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7.png" ContentType="image/png"/>
  <Override PartName="/word/media/rId110.png" ContentType="image/png"/>
  <Override PartName="/word/media/rId104.png" ContentType="image/png"/>
  <Override PartName="/word/media/rId89.png" ContentType="image/png"/>
  <Override PartName="/word/media/rId98.png" ContentType="image/png"/>
  <Override PartName="/word/media/rId95.png" ContentType="image/png"/>
  <Override PartName="/word/media/rId92.png" ContentType="image/png"/>
  <Override PartName="/word/media/rId41.png" ContentType="image/png"/>
  <Override PartName="/word/media/rId48.png" ContentType="image/png"/>
  <Override PartName="/word/media/rId45.png" ContentType="image/png"/>
  <Override PartName="/word/media/rId52.png" ContentType="image/png"/>
  <Override PartName="/word/media/rId55.png" ContentType="image/png"/>
  <Override PartName="/word/media/rId59.png" ContentType="image/png"/>
  <Override PartName="/word/media/rId86.png" ContentType="image/png"/>
  <Override PartName="/word/media/rId74.png" ContentType="image/png"/>
  <Override PartName="/word/media/rId63.png" ContentType="image/png"/>
  <Override PartName="/word/media/rId6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 logging of trees will decrease the respiration rates because of the strong decrease in vegetation activity and microbiota associated. In turn, addition of slash will provide labile organic matter to decompose increasing the respiration rates. We also hypothesized that the variation in soil respiration would be mainly dependent on microclimatic variables (soil temperature and moisture), especially in the management treatments where vegetation was removed, since heterotrophic respiration will prevail over autotrophic respiration. Moreover, the sensitivity of soil respiration to microclimatic conditions will depend on the type of climate/forest, being the Mediterranean the most sensitive as the microbial communities will be better adapted to the strong seasonal changes in water availability.</w:t>
      </w:r>
    </w:p>
    <w:p>
      <w:pPr>
        <w:pStyle w:val="BodyText"/>
      </w:pPr>
      <w:r>
        <w:t xml:space="preserve">To test these hypotheses, we have monthly recorded data on soil respiration and microclimate in three replicated Quercus forests across Europe subjected to different forest management strategies during three years. We have analysed the sensitivity of soil respiration to microclimate (i.e., soil temperature and soil moisture) by constructing a mechanistic model…</w:t>
      </w:r>
    </w:p>
    <w:bookmarkEnd w:id="21"/>
    <w:bookmarkStart w:id="40"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soil-physical-chemical-analyses"/>
    <w:p>
      <w:pPr>
        <w:pStyle w:val="Heading2"/>
      </w:pPr>
      <w:r>
        <w:t xml:space="preserve">Soil physical-chemical analyses</w:t>
      </w:r>
    </w:p>
    <w:p>
      <w:pPr>
        <w:pStyle w:val="FirstParagraph"/>
      </w:pPr>
      <w:r>
        <w:t xml:space="preserve">Chemical analyses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data-pretreatment"/>
    <w:p>
      <w:pPr>
        <w:pStyle w:val="Heading2"/>
      </w:pPr>
      <w:r>
        <w:t xml:space="preserve">Data pretreatment</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constant-e_a"/>
    <w:p>
      <w:pPr>
        <w:pStyle w:val="Heading2"/>
      </w:pPr>
      <w:r>
        <w:t xml:space="preserve">Parametric model, constant</w:t>
      </w:r>
      <w:r>
        <w:t xml:space="preserve"> </w:t>
      </w:r>
      <w:r>
        <w:rPr>
          <w:rStyle w:val="VerbatimChar"/>
        </w:rPr>
        <w:t xml:space="preserve">E_a</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End w:id="30"/>
    <w:bookmarkStart w:id="34" w:name="model-calibration"/>
    <w:p>
      <w:pPr>
        <w:pStyle w:val="Heading2"/>
      </w:pPr>
      <w:r>
        <w:t xml:space="preserve">Model calibration</w:t>
      </w:r>
    </w:p>
    <w:p>
      <w:pPr>
        <w:pStyle w:val="FirstParagraph"/>
      </w:pPr>
      <w:r>
        <w:t xml:space="preserve">The parametric model was calibrated in a stratified Bayesian framework, where we assigned independent parameters depending on different groping of the data.</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correct for eventual seasonality patters, we introduce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seaslonalityis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 Amplitude can be negative (this is just reverting the order of peaks and valleys of the sine function).</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parametric-model-time-variant-e_a"/>
    <w:p>
      <w:pPr>
        <w:pStyle w:val="Heading2"/>
      </w:pPr>
      <w:r>
        <w:t xml:space="preserve">Parametric model, time-variant</w:t>
      </w:r>
      <w:r>
        <w:t xml:space="preserve"> </w:t>
      </w:r>
      <w:r>
        <w:rPr>
          <w:rStyle w:val="VerbatimChar"/>
        </w:rPr>
        <w:t xml:space="preserve">E_a</w:t>
      </w:r>
    </w:p>
    <w:p>
      <w:pPr>
        <w:pStyle w:val="FirstParagraph"/>
      </w:pPr>
      <w:r>
        <w:t xml:space="preserve">In order to test the hypothesis of an eventual variation of the activation energy of the decomposing material over time without any assumption on the function of variation, we fitted a version of the model where the</w:t>
      </w:r>
      <w:r>
        <w:t xml:space="preserve"> </w:t>
      </w:r>
      <m:oMath>
        <m:sSub>
          <m:e>
            <m:r>
              <m:t>E</m:t>
            </m:r>
          </m:e>
          <m:sub>
            <m:r>
              <m:t>a</m:t>
            </m:r>
          </m:sub>
        </m:sSub>
      </m:oMath>
      <w:r>
        <w:t xml:space="preserve"> </w:t>
      </w:r>
      <w:r>
        <w:t xml:space="preserve">parameter was stratified in order to let it vary independently for each treatment and year of sampling.</w:t>
      </w:r>
    </w:p>
    <w:p>
      <w:pPr>
        <w:pStyle w:val="TableCaption"/>
      </w:pPr>
      <w:r>
        <w:t xml:space="preserve">Model parameters stratification and priors</w:t>
      </w:r>
    </w:p>
    <w:tbl>
      <w:tblPr>
        <w:tblStyle w:val="Table"/>
        <w:tblW w:type="pct" w:w="5000"/>
        <w:tblLook w:firstRow="1" w:lastRow="0" w:firstColumn="0" w:lastColumn="0" w:noHBand="0" w:noVBand="0" w:val="0020"/>
        <w:jc w:val="start"/>
        <w:tblLayout w:type="fixed"/>
        <w:tblCaption w:val="Model parameters stratification and priors"/>
      </w:tblPr>
      <w:tblGrid>
        <w:gridCol w:w="557"/>
        <w:gridCol w:w="3011"/>
        <w:gridCol w:w="1729"/>
        <w:gridCol w:w="1617"/>
        <w:gridCol w:w="1003"/>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Stratification.Level..const.Eₐ</w:t>
            </w:r>
          </w:p>
        </w:tc>
        <w:tc>
          <w:tcPr/>
          <w:p>
            <w:pPr>
              <w:pStyle w:val="Compact"/>
              <w:jc w:val="left"/>
            </w:pPr>
            <w:r>
              <w:t xml:space="preserve">Stratification.Level..var.Eₐ</w:t>
            </w:r>
          </w:p>
        </w:tc>
        <w:tc>
          <w:tcPr/>
          <w:p>
            <w:pPr>
              <w:pStyle w:val="Compact"/>
              <w:jc w:val="left"/>
            </w:pPr>
            <w:r>
              <w:t xml:space="preserve">Prior.Values</w:t>
            </w:r>
          </w:p>
        </w:tc>
      </w:tr>
      <w:tr>
        <w:tc>
          <w:tcPr/>
          <w:p>
            <w:pPr>
              <w:pStyle w:val="Compact"/>
              <w:jc w:val="left"/>
            </w:pPr>
            <w:r>
              <w:t xml:space="preserve">A</w:t>
            </w:r>
          </w:p>
        </w:tc>
        <w:tc>
          <w:tcPr/>
          <w:p>
            <w:pPr>
              <w:pStyle w:val="Compact"/>
              <w:jc w:val="left"/>
            </w:pPr>
            <w:r>
              <w:t xml:space="preserve">Pre-exponential factor (log)</w:t>
            </w:r>
          </w:p>
        </w:tc>
        <w:tc>
          <w:tcPr/>
          <w:p>
            <w:pPr>
              <w:pStyle w:val="Compact"/>
              <w:jc w:val="left"/>
            </w:pPr>
            <w:r>
              <w:t xml:space="preserve">Plot</w:t>
            </w:r>
          </w:p>
        </w:tc>
        <w:tc>
          <w:tcPr/>
          <w:p>
            <w:pPr>
              <w:pStyle w:val="Compact"/>
              <w:jc w:val="left"/>
            </w:pPr>
            <w:r>
              <w:t xml:space="preserve">Plot</w:t>
            </w:r>
          </w:p>
        </w:tc>
        <w:tc>
          <w:tcPr/>
          <w:p>
            <w:pPr>
              <w:pStyle w:val="Compact"/>
              <w:jc w:val="left"/>
            </w:pPr>
            <w:r>
              <w:t xml:space="preserve">normal(30, 100)</w:t>
            </w:r>
          </w:p>
        </w:tc>
      </w:tr>
      <w:tr>
        <w:tc>
          <w:tcPr/>
          <w:p>
            <w:pPr>
              <w:pStyle w:val="Compact"/>
              <w:jc w:val="left"/>
            </w:pPr>
            <w:r>
              <w:t xml:space="preserve">Ea</w:t>
            </w:r>
          </w:p>
        </w:tc>
        <w:tc>
          <w:tcPr/>
          <w:p>
            <w:pPr>
              <w:pStyle w:val="Compact"/>
              <w:jc w:val="left"/>
            </w:pPr>
            <w:r>
              <w:t xml:space="preserve">Activation energy (Ea/R)</w:t>
            </w:r>
          </w:p>
        </w:tc>
        <w:tc>
          <w:tcPr/>
          <w:p>
            <w:pPr>
              <w:pStyle w:val="Compact"/>
              <w:jc w:val="left"/>
            </w:pPr>
            <w:r>
              <w:t xml:space="preserve">Treatment</w:t>
            </w:r>
          </w:p>
        </w:tc>
        <w:tc>
          <w:tcPr/>
          <w:p>
            <w:pPr>
              <w:pStyle w:val="Compact"/>
              <w:jc w:val="left"/>
            </w:pPr>
            <w:r>
              <w:t xml:space="preserve">Treatment-year</w:t>
            </w:r>
          </w:p>
        </w:tc>
        <w:tc>
          <w:tcPr/>
          <w:p>
            <w:pPr>
              <w:pStyle w:val="Compact"/>
              <w:jc w:val="left"/>
            </w:pPr>
            <w:r>
              <w:t xml:space="preserve">normal(398.5, 50)</w:t>
            </w:r>
          </w:p>
        </w:tc>
      </w:tr>
      <w:tr>
        <w:tc>
          <w:tcPr/>
          <w:p>
            <w:pPr>
              <w:pStyle w:val="Compact"/>
              <w:jc w:val="left"/>
            </w:pPr>
            <w:r>
              <w:t xml:space="preserve">a</w:t>
            </w:r>
          </w:p>
        </w:tc>
        <w:tc>
          <w:tcPr/>
          <w:p>
            <w:pPr>
              <w:pStyle w:val="Compact"/>
              <w:jc w:val="left"/>
            </w:pPr>
            <w:r>
              <w:t xml:space="preserve">Scaling of Moyano function (moisture, linear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normal(3.11, 0.1)</w:t>
            </w:r>
          </w:p>
        </w:tc>
      </w:tr>
      <w:tr>
        <w:tc>
          <w:tcPr/>
          <w:p>
            <w:pPr>
              <w:pStyle w:val="Compact"/>
              <w:jc w:val="left"/>
            </w:pPr>
            <w:r>
              <w:t xml:space="preserve">b</w:t>
            </w:r>
          </w:p>
        </w:tc>
        <w:tc>
          <w:tcPr/>
          <w:p>
            <w:pPr>
              <w:pStyle w:val="Compact"/>
              <w:jc w:val="left"/>
            </w:pPr>
            <w:r>
              <w:t xml:space="preserve">Scaling of Moyano function (moisture, quadratic term)</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normal(2.42, 0.1)</w:t>
            </w:r>
          </w:p>
        </w:tc>
      </w:tr>
      <w:tr>
        <w:tc>
          <w:tcPr/>
          <w:p>
            <w:pPr>
              <w:pStyle w:val="Compact"/>
              <w:jc w:val="left"/>
            </w:pPr>
            <w:r>
              <w:t xml:space="preserve">amplitude</w:t>
            </w:r>
          </w:p>
        </w:tc>
        <w:tc>
          <w:tcPr/>
          <w:p>
            <w:pPr>
              <w:pStyle w:val="Compact"/>
              <w:jc w:val="left"/>
            </w:pPr>
            <w:r>
              <w:t xml:space="preserve">Amplitude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normal(0, 0.25)</w:t>
            </w:r>
          </w:p>
        </w:tc>
      </w:tr>
      <w:tr>
        <w:tc>
          <w:tcPr/>
          <w:p>
            <w:pPr>
              <w:pStyle w:val="Compact"/>
              <w:jc w:val="left"/>
            </w:pPr>
            <w:r>
              <w:t xml:space="preserve">peak_day</w:t>
            </w:r>
          </w:p>
        </w:tc>
        <w:tc>
          <w:tcPr/>
          <w:p>
            <w:pPr>
              <w:pStyle w:val="Compact"/>
              <w:jc w:val="left"/>
            </w:pPr>
            <w:r>
              <w:t xml:space="preserve">Peak day of seasonal sine wave</w:t>
            </w:r>
          </w:p>
        </w:tc>
        <w:tc>
          <w:tcPr/>
          <w:p>
            <w:pPr>
              <w:pStyle w:val="Compact"/>
              <w:jc w:val="left"/>
            </w:pPr>
            <w:r>
              <w:t xml:space="preserve">Treatment</w:t>
            </w:r>
          </w:p>
        </w:tc>
        <w:tc>
          <w:tcPr/>
          <w:p>
            <w:pPr>
              <w:pStyle w:val="Compact"/>
              <w:jc w:val="left"/>
            </w:pPr>
            <w:r>
              <w:t xml:space="preserve">Treatment</w:t>
            </w:r>
          </w:p>
        </w:tc>
        <w:tc>
          <w:tcPr/>
          <w:p>
            <w:pPr>
              <w:pStyle w:val="Compact"/>
              <w:jc w:val="left"/>
            </w:pPr>
            <w:r>
              <w:t xml:space="preserve">normal(175, 50)</w:t>
            </w:r>
          </w:p>
        </w:tc>
      </w:tr>
    </w:tbl>
    <w:bookmarkEnd w:id="37"/>
    <w:bookmarkStart w:id="38" w:name="machine-learning-variance-decomposition"/>
    <w:p>
      <w:pPr>
        <w:pStyle w:val="Heading2"/>
      </w:pPr>
      <w:r>
        <w:t xml:space="preserve">Machine learning variance decomposition</w:t>
      </w:r>
    </w:p>
    <w:p>
      <w:pPr>
        <w:pStyle w:val="FirstParagraph"/>
      </w:pPr>
      <w:r>
        <w:t xml:space="preserve">On a more limited subset (only Spain), we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D</m:t>
                </m:r>
                <m:r>
                  <m:t>B</m:t>
                </m:r>
                <m:r>
                  <m:t>H</m:t>
                </m:r>
                <m:r>
                  <m:rPr>
                    <m:sty m:val="p"/>
                  </m:rPr>
                  <m:t>,</m:t>
                </m:r>
                <m:r>
                  <m:t>B</m:t>
                </m:r>
                <m:r>
                  <m:t>A</m:t>
                </m:r>
                <m:r>
                  <m:rPr>
                    <m:sty m:val="p"/>
                  </m:rPr>
                  <m:t>,</m:t>
                </m:r>
                <m:r>
                  <m:t>p</m:t>
                </m:r>
                <m:r>
                  <m:t>H</m:t>
                </m:r>
                <m:r>
                  <m:rPr>
                    <m:sty m:val="p"/>
                  </m:rPr>
                  <m:t>,</m:t>
                </m:r>
                <m:r>
                  <m:t>B</m:t>
                </m:r>
                <m:r>
                  <m:t>D</m:t>
                </m:r>
                <m:r>
                  <m:rPr>
                    <m:sty m:val="p"/>
                  </m:rPr>
                  <m:t>,</m:t>
                </m:r>
                <m:r>
                  <m:t>P</m:t>
                </m:r>
                <m:r>
                  <m:rPr>
                    <m:sty m:val="p"/>
                  </m:rPr>
                  <m:t>,</m:t>
                </m:r>
                <m:r>
                  <m:t>N</m:t>
                </m:r>
                <m:r>
                  <m:rPr>
                    <m:sty m:val="p"/>
                  </m:rPr>
                  <m:t>,</m:t>
                </m:r>
                <m:sSub>
                  <m:e>
                    <m:r>
                      <m:t>C</m:t>
                    </m:r>
                  </m:e>
                  <m:sub>
                    <m:r>
                      <m:t>s</m:t>
                    </m:r>
                    <m:r>
                      <m:t>t</m:t>
                    </m:r>
                    <m:r>
                      <m:t>o</m:t>
                    </m:r>
                    <m:r>
                      <m:t>c</m:t>
                    </m:r>
                    <m:r>
                      <m:t>k</m:t>
                    </m:r>
                    <m:r>
                      <m:t>s</m:t>
                    </m:r>
                  </m:sub>
                </m:sSub>
                <m:r>
                  <m:rPr>
                    <m:sty m:val="p"/>
                  </m:rPr>
                  <m:t>,</m:t>
                </m:r>
                <m:r>
                  <m:rPr>
                    <m:nor/>
                    <m:sty m:val="p"/>
                  </m:rPr>
                  <m:t>fungi_biomass</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f>
                  <m:fPr>
                    <m:type m:val="bar"/>
                  </m:fPr>
                  <m:num>
                    <m:r>
                      <m:t>b</m:t>
                    </m:r>
                    <m:r>
                      <m:t>i</m:t>
                    </m:r>
                    <m:r>
                      <m:t>o</m:t>
                    </m:r>
                    <m:sSub>
                      <m:e>
                        <m:r>
                          <m:t>m</m:t>
                        </m:r>
                      </m:e>
                      <m:sub>
                        <m:r>
                          <m:t>f</m:t>
                        </m:r>
                        <m:r>
                          <m:t>u</m:t>
                        </m:r>
                        <m:r>
                          <m:t>n</m:t>
                        </m:r>
                        <m:r>
                          <m:t>g</m:t>
                        </m:r>
                        <m:r>
                          <m:t>i</m:t>
                        </m:r>
                      </m:sub>
                    </m:sSub>
                  </m:num>
                  <m:den>
                    <m:r>
                      <m:t>b</m:t>
                    </m:r>
                    <m:r>
                      <m:t>i</m:t>
                    </m:r>
                    <m:r>
                      <m:t>o</m:t>
                    </m:r>
                    <m:sSub>
                      <m:e>
                        <m:r>
                          <m:t>m</m:t>
                        </m:r>
                      </m:e>
                      <m:sub>
                        <m:r>
                          <m:t>b</m:t>
                        </m:r>
                        <m:r>
                          <m:t>a</m:t>
                        </m:r>
                        <m:r>
                          <m:t>c</m:t>
                        </m:r>
                        <m:r>
                          <m:t>t</m:t>
                        </m:r>
                      </m:sub>
                    </m:sSub>
                  </m:den>
                </m:f>
                <m:r>
                  <m:rPr>
                    <m:sty m:val="p"/>
                  </m:rPr>
                  <m:t>,</m:t>
                </m:r>
                <m:sSub>
                  <m:e>
                    <m:r>
                      <m:t>T</m:t>
                    </m:r>
                  </m:e>
                  <m:sub>
                    <m:r>
                      <m:t>s</m:t>
                    </m:r>
                    <m:r>
                      <m:t>o</m:t>
                    </m:r>
                    <m:r>
                      <m:t>i</m:t>
                    </m:r>
                    <m:r>
                      <m:t>l</m:t>
                    </m:r>
                  </m:sub>
                </m:sSub>
                <m:r>
                  <m:rPr>
                    <m:sty m:val="p"/>
                  </m:rPr>
                  <m:t>,</m:t>
                </m:r>
                <m:sSub>
                  <m:e>
                    <m:r>
                      <m:t>M</m:t>
                    </m:r>
                  </m:e>
                  <m:sub>
                    <m:r>
                      <m:t>s</m:t>
                    </m:r>
                    <m:r>
                      <m:t>o</m:t>
                    </m:r>
                    <m:r>
                      <m:t>i</m:t>
                    </m:r>
                    <m:r>
                      <m:t>l</m:t>
                    </m:r>
                  </m:sub>
                </m:sSub>
                <m:r>
                  <m:rPr>
                    <m:sty m:val="p"/>
                  </m:rPr>
                  <m:t>,</m:t>
                </m:r>
                <m:r>
                  <m:t>m</m:t>
                </m:r>
                <m:r>
                  <m:t>o</m:t>
                </m:r>
                <m:r>
                  <m:t>n</m:t>
                </m:r>
                <m:r>
                  <m:t>t</m:t>
                </m:r>
                <m:r>
                  <m:t>h</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basal area (</w:t>
      </w:r>
      <m:oMath>
        <m:r>
          <m:t>B</m:t>
        </m:r>
        <m:r>
          <m:t>A</m:t>
        </m:r>
      </m:oMath>
      <w:r>
        <w:t xml:space="preserve">), pH, bulk density (</w:t>
      </w:r>
      <m:oMath>
        <m:r>
          <m:t>B</m:t>
        </m:r>
        <m:r>
          <m:t>D</m:t>
        </m:r>
      </m:oMath>
      <w:r>
        <w:t xml:space="preserve">), phosophorous (</w:t>
      </w:r>
      <m:oMath>
        <m:r>
          <m:t>P</m:t>
        </m:r>
      </m:oMath>
      <w:r>
        <w:t xml:space="preserve">), total nitrogen (</w:t>
      </w:r>
      <w:r>
        <w:t xml:space="preserve">$N}$</w:t>
      </w:r>
      <w:r>
        <w:t xml:space="preserve">), carbon stocks (</w:t>
      </w:r>
      <w:r>
        <w:t xml:space="preserve">$C_{stocks$</w:t>
      </w:r>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fungi:bacteria ratio, soil temperature (</w:t>
      </w:r>
      <m:oMath>
        <m:sSub>
          <m:e>
            <m:r>
              <m:t>T</m:t>
            </m:r>
          </m:e>
          <m:sub>
            <m:r>
              <m:t>s</m:t>
            </m:r>
            <m:r>
              <m:t>o</m:t>
            </m:r>
            <m:r>
              <m:t>i</m:t>
            </m:r>
            <m:r>
              <m:t>l</m:t>
            </m:r>
          </m:sub>
        </m:sSub>
      </m:oMath>
      <w:r>
        <w:t xml:space="preserve">), soil moisture (</w:t>
      </w:r>
      <m:oMath>
        <m:sSub>
          <m:e>
            <m:r>
              <m:t>M</m:t>
            </m:r>
          </m:e>
          <m:sub>
            <m:r>
              <m:t>s</m:t>
            </m:r>
            <m:r>
              <m:t>o</m:t>
            </m:r>
            <m:r>
              <m:t>i</m:t>
            </m:r>
            <m:r>
              <m:t>l</m:t>
            </m:r>
          </m:sub>
        </m:sSub>
      </m:oMath>
      <w:r>
        <w:t xml:space="preserve">) and month of the year.</w:t>
      </w:r>
      <w:r>
        <w:t xml:space="preserve"> </w:t>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bookmarkEnd w:id="38"/>
    <w:bookmarkStart w:id="39" w:name="Xc6aec47e1339715e3aa957d48e7262f8479e96f"/>
    <w:p>
      <w:pPr>
        <w:pStyle w:val="Heading2"/>
      </w:pPr>
      <w:r>
        <w:t xml:space="preserve">Machine learning variance decomposition on enzymes</w:t>
      </w:r>
    </w:p>
    <w:p>
      <w:pPr>
        <w:pStyle w:val="FirstParagraph"/>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t</m:t>
                </m:r>
                <m:r>
                  <m:t>r</m:t>
                </m:r>
                <m:r>
                  <m:t>e</m:t>
                </m:r>
                <m:r>
                  <m:t>a</m:t>
                </m:r>
                <m:r>
                  <m:t>t</m:t>
                </m:r>
                <m:r>
                  <m:t>m</m:t>
                </m:r>
                <m:r>
                  <m:t>e</m:t>
                </m:r>
                <m:r>
                  <m:t>n</m:t>
                </m:r>
                <m:r>
                  <m:t>t</m:t>
                </m:r>
                <m:r>
                  <m:rPr>
                    <m:sty m:val="p"/>
                  </m:rPr>
                  <m:t>,</m:t>
                </m:r>
                <m:r>
                  <m:t>B</m:t>
                </m:r>
                <m:r>
                  <m:t>A</m:t>
                </m:r>
                <m:r>
                  <m:rPr>
                    <m:sty m:val="p"/>
                  </m:rPr>
                  <m:t>,</m:t>
                </m:r>
                <m:r>
                  <m:t>B</m:t>
                </m:r>
                <m:r>
                  <m:t>D</m:t>
                </m:r>
                <m:r>
                  <m:rPr>
                    <m:sty m:val="p"/>
                  </m:rPr>
                  <m:t>,</m:t>
                </m:r>
              </m:e>
            </m:mr>
            <m:mr>
              <m:e>
                <m:sSub>
                  <m:e>
                    <m:r>
                      <m:t>β</m:t>
                    </m:r>
                  </m:e>
                  <m:sub>
                    <m:r>
                      <m:rPr>
                        <m:nor/>
                        <m:sty m:val="p"/>
                      </m:rPr>
                      <m:t>gluco</m:t>
                    </m:r>
                  </m:sub>
                </m:sSub>
                <m:r>
                  <m:rPr>
                    <m:sty m:val="p"/>
                  </m:rPr>
                  <m:t>,</m:t>
                </m:r>
                <m:r>
                  <m:rPr>
                    <m:nor/>
                    <m:sty m:val="p"/>
                  </m:rPr>
                  <m:t>acid_phos</m:t>
                </m:r>
                <m:r>
                  <m:rPr>
                    <m:sty m:val="p"/>
                  </m:rPr>
                  <m:t>,</m:t>
                </m:r>
                <m:sSub>
                  <m:e>
                    <m:r>
                      <m:t>β</m:t>
                    </m:r>
                  </m:e>
                  <m:sub>
                    <m:r>
                      <m:rPr>
                        <m:nor/>
                        <m:sty m:val="p"/>
                      </m:rPr>
                      <m:t>xylo</m:t>
                    </m:r>
                  </m:sub>
                </m:sSub>
                <m:r>
                  <m:rPr>
                    <m:sty m:val="p"/>
                  </m:rPr>
                  <m:t>,</m:t>
                </m:r>
                <m:r>
                  <m:rPr>
                    <m:nor/>
                    <m:sty m:val="p"/>
                  </m:rPr>
                  <m:t>chitise</m:t>
                </m:r>
                <m:r>
                  <m:rPr>
                    <m:sty m:val="p"/>
                  </m:rPr>
                  <m:t>,</m:t>
                </m:r>
              </m:e>
            </m:mr>
            <m:mr>
              <m:e>
                <m:r>
                  <m:rPr>
                    <m:nor/>
                    <m:sty m:val="p"/>
                  </m:rPr>
                  <m:t>cellobiohydrolase</m:t>
                </m:r>
                <m:r>
                  <m:rPr>
                    <m:sty m:val="p"/>
                  </m:rPr>
                  <m:t>,</m:t>
                </m:r>
                <m:sSub>
                  <m:e>
                    <m:r>
                      <m:t>β</m:t>
                    </m:r>
                  </m:e>
                  <m:sub>
                    <m:r>
                      <m:rPr>
                        <m:nor/>
                        <m:sty m:val="p"/>
                      </m:rPr>
                      <m:t>galacto</m:t>
                    </m:r>
                  </m:sub>
                </m:sSub>
                <m:r>
                  <m:rPr>
                    <m:sty m:val="p"/>
                  </m:rPr>
                  <m:t>,</m:t>
                </m:r>
                <m:sSub>
                  <m:e>
                    <m:r>
                      <m:t>α</m:t>
                    </m:r>
                  </m:e>
                  <m:sub>
                    <m:r>
                      <m:rPr>
                        <m:nor/>
                        <m:sty m:val="p"/>
                      </m:rPr>
                      <m:t>gluco</m:t>
                    </m:r>
                  </m:sub>
                </m:sSub>
                <m:r>
                  <m:rPr>
                    <m:sty m:val="p"/>
                  </m:rPr>
                  <m:t>,</m:t>
                </m:r>
                <m:r>
                  <m:rPr>
                    <m:nor/>
                    <m:sty m:val="p"/>
                  </m:rPr>
                  <m:t>lipase</m:t>
                </m:r>
                <m:r>
                  <m:rPr>
                    <m:sty m:val="p"/>
                  </m:rPr>
                  <m:t>,</m:t>
                </m:r>
              </m:e>
            </m:mr>
            <m:mr>
              <m:e>
                <m:sSub>
                  <m:e>
                    <m:r>
                      <m:rPr>
                        <m:nor/>
                        <m:sty m:val="p"/>
                      </m:rPr>
                      <m:t>CO</m:t>
                    </m:r>
                  </m:e>
                  <m:sub>
                    <m:r>
                      <m:t>2</m:t>
                    </m:r>
                  </m:sub>
                </m:sSub>
                <m:r>
                  <m:rPr>
                    <m:nor/>
                    <m:sty m:val="p"/>
                  </m:rPr>
                  <m:t>_flux_norm</m:t>
                </m:r>
                <m:r>
                  <m:rPr>
                    <m:sty m:val="p"/>
                  </m:rPr>
                  <m:t>,</m:t>
                </m:r>
                <m:sSub>
                  <m:e>
                    <m:r>
                      <m:t>T</m:t>
                    </m:r>
                  </m:e>
                  <m:sub>
                    <m:r>
                      <m:t>1</m:t>
                    </m:r>
                  </m:sub>
                </m:sSub>
                <m:r>
                  <m:rPr>
                    <m:nor/>
                    <m:sty m:val="p"/>
                  </m:rPr>
                  <m:t>_soil</m:t>
                </m:r>
                <m:r>
                  <m:rPr>
                    <m:sty m:val="p"/>
                  </m:rPr>
                  <m:t>,</m:t>
                </m:r>
                <m:r>
                  <m:rPr>
                    <m:nor/>
                    <m:sty m:val="p"/>
                  </m:rPr>
                  <m:t>Soil_moist</m:t>
                </m:r>
                <m:r>
                  <m:rPr>
                    <m:sty m:val="p"/>
                  </m:rPr>
                  <m:t>,</m:t>
                </m:r>
                <m:r>
                  <m:rPr>
                    <m:nor/>
                    <m:sty m:val="p"/>
                  </m:rPr>
                  <m:t>month</m:t>
                </m:r>
                <m:r>
                  <m:rPr>
                    <m:sty m:val="p"/>
                  </m:rPr>
                  <m:t>)</m:t>
                </m:r>
              </m:e>
            </m:mr>
          </m:m>
        </m:oMath>
      </m:oMathPara>
    </w:p>
    <w:bookmarkEnd w:id="39"/>
    <w:bookmarkEnd w:id="40"/>
    <w:bookmarkStart w:id="78" w:name="results"/>
    <w:p>
      <w:pPr>
        <w:pStyle w:val="Heading1"/>
      </w:pPr>
      <w:r>
        <w:t xml:space="preserve">Results</w:t>
      </w:r>
    </w:p>
    <w:bookmarkStart w:id="44" w:name="sites-microclimate"/>
    <w:p>
      <w:pPr>
        <w:pStyle w:val="Heading2"/>
      </w:pPr>
      <w:r>
        <w:t xml:space="preserve">Sites microclimate</w:t>
      </w:r>
    </w:p>
    <w:p>
      <w:pPr>
        <w:pStyle w:val="CaptionedFigure"/>
      </w:pPr>
      <w:r>
        <w:drawing>
          <wp:inline>
            <wp:extent cx="3200400" cy="3200400"/>
            <wp:effectExtent b="0" l="0" r="0" t="0"/>
            <wp:docPr descr="Climatic parameters and respirations measured at the sites (mean values after loess interpolation with span = 0.5). Please notice thot not every time series covers the same period of time. Red shades = France, green shades = Romania, blue shades = Spain" title="" id="42" name="Picture"/>
            <a:graphic>
              <a:graphicData uri="http://schemas.openxmlformats.org/drawingml/2006/picture">
                <pic:pic>
                  <pic:nvPicPr>
                    <pic:cNvPr descr="../Figures/climatedata_means.png" id="43" name="Picture"/>
                    <pic:cNvPicPr>
                      <a:picLocks noChangeArrowheads="1" noChangeAspect="1"/>
                    </pic:cNvPicPr>
                  </pic:nvPicPr>
                  <pic:blipFill>
                    <a:blip r:embed="rId41"/>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Climatic parameters and respirations measured at the sites (mean values after loess interpolation with span = 0.5). Please notice thot not every time series covers the same period of time. Red shades = France, green shades = Romania, blue shades = Spain</w:t>
      </w:r>
    </w:p>
    <w:bookmarkEnd w:id="44"/>
    <w:bookmarkStart w:id="51" w:name="edaphic-and-biological-variables"/>
    <w:p>
      <w:pPr>
        <w:pStyle w:val="Heading2"/>
      </w:pPr>
      <w:r>
        <w:t xml:space="preserve">Edaphic and biological variables</w:t>
      </w:r>
    </w:p>
    <w:p>
      <w:pPr>
        <w:pStyle w:val="FirstParagraph"/>
      </w:pPr>
      <w:r>
        <w:drawing>
          <wp:inline>
            <wp:extent cx="4267200" cy="3413760"/>
            <wp:effectExtent b="0" l="0" r="0" t="0"/>
            <wp:docPr descr="Fit of the two benchmark machine learning models, linear (a) and random forest (b)" title="" id="46" name="Picture"/>
            <a:graphic>
              <a:graphicData uri="http://schemas.openxmlformats.org/drawingml/2006/picture">
                <pic:pic>
                  <pic:nvPicPr>
                    <pic:cNvPr descr="../Figures/enzymes_boxplots.png" id="47" name="Picture"/>
                    <pic:cNvPicPr>
                      <a:picLocks noChangeArrowheads="1" noChangeAspect="1"/>
                    </pic:cNvPicPr>
                  </pic:nvPicPr>
                  <pic:blipFill>
                    <a:blip r:embed="rId45"/>
                    <a:stretch>
                      <a:fillRect/>
                    </a:stretch>
                  </pic:blipFill>
                  <pic:spPr bwMode="auto">
                    <a:xfrm>
                      <a:off x="0" y="0"/>
                      <a:ext cx="4267200" cy="3413760"/>
                    </a:xfrm>
                    <a:prstGeom prst="rect">
                      <a:avLst/>
                    </a:prstGeom>
                    <a:noFill/>
                    <a:ln w="9525">
                      <a:noFill/>
                      <a:headEnd/>
                      <a:tailEnd/>
                    </a:ln>
                  </pic:spPr>
                </pic:pic>
              </a:graphicData>
            </a:graphic>
          </wp:inline>
        </w:drawing>
      </w:r>
      <w:r>
        <w:t xml:space="preserve"> </w:t>
      </w:r>
      <w:r>
        <w:drawing>
          <wp:inline>
            <wp:extent cx="4267200" cy="3200400"/>
            <wp:effectExtent b="0" l="0" r="0" t="0"/>
            <wp:docPr descr="Fit of the two benchmark machine learning models, linear (a) and random forest (b)" title="" id="49" name="Picture"/>
            <a:graphic>
              <a:graphicData uri="http://schemas.openxmlformats.org/drawingml/2006/picture">
                <pic:pic>
                  <pic:nvPicPr>
                    <pic:cNvPr descr="../Figures/edaphic_boxplots.png" id="50" name="Picture"/>
                    <pic:cNvPicPr>
                      <a:picLocks noChangeArrowheads="1" noChangeAspect="1"/>
                    </pic:cNvPicPr>
                  </pic:nvPicPr>
                  <pic:blipFill>
                    <a:blip r:embed="rId48"/>
                    <a:stretch>
                      <a:fillRect/>
                    </a:stretch>
                  </pic:blipFill>
                  <pic:spPr bwMode="auto">
                    <a:xfrm>
                      <a:off x="0" y="0"/>
                      <a:ext cx="4267200" cy="3200400"/>
                    </a:xfrm>
                    <a:prstGeom prst="rect">
                      <a:avLst/>
                    </a:prstGeom>
                    <a:noFill/>
                    <a:ln w="9525">
                      <a:noFill/>
                      <a:headEnd/>
                      <a:tailEnd/>
                    </a:ln>
                  </pic:spPr>
                </pic:pic>
              </a:graphicData>
            </a:graphic>
          </wp:inline>
        </w:drawing>
      </w:r>
    </w:p>
    <w:bookmarkEnd w:id="51"/>
    <w:bookmarkStart w:id="58"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t of the two benchmark machine learning models, linear (a) and random forest (b)" title="" id="53" name="Picture"/>
            <a:graphic>
              <a:graphicData uri="http://schemas.openxmlformats.org/drawingml/2006/picture">
                <pic:pic>
                  <pic:nvPicPr>
                    <pic:cNvPr descr="../Figures/fit_ML_validation.png" id="54" name="Picture"/>
                    <pic:cNvPicPr>
                      <a:picLocks noChangeArrowheads="1" noChangeAspect="1"/>
                    </pic:cNvPicPr>
                  </pic:nvPicPr>
                  <pic:blipFill>
                    <a:blip r:embed="rId52"/>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Fit of the two benchmark machine learning models, linear (a) and random forest (b)</w:t>
      </w:r>
    </w:p>
    <w:p>
      <w:pPr>
        <w:pStyle w:val="CaptionedFigure"/>
      </w:pPr>
      <w:r>
        <w:drawing>
          <wp:inline>
            <wp:extent cx="3200400" cy="3200400"/>
            <wp:effectExtent b="0" l="0" r="0" t="0"/>
            <wp:docPr descr="Fit of the parametric model, constant E_a" title="" id="56" name="Picture"/>
            <a:graphic>
              <a:graphicData uri="http://schemas.openxmlformats.org/drawingml/2006/picture">
                <pic:pic>
                  <pic:nvPicPr>
                    <pic:cNvPr descr="../Figures/fit_model_validation.png" id="57" name="Picture"/>
                    <pic:cNvPicPr>
                      <a:picLocks noChangeArrowheads="1" noChangeAspect="1"/>
                    </pic:cNvPicPr>
                  </pic:nvPicPr>
                  <pic:blipFill>
                    <a:blip r:embed="rId55"/>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Fit of the parametric model, constant</w:t>
      </w:r>
      <w:r>
        <w:t xml:space="preserve"> </w:t>
      </w:r>
      <w:r>
        <w:rPr>
          <w:rStyle w:val="VerbatimChar"/>
        </w:rPr>
        <w:t xml:space="preserve">E_a</w:t>
      </w:r>
    </w:p>
    <w:bookmarkEnd w:id="58"/>
    <w:bookmarkStart w:id="62" w:name="parametric-model-posteriors-constant-e_a"/>
    <w:p>
      <w:pPr>
        <w:pStyle w:val="Heading2"/>
      </w:pPr>
      <w:r>
        <w:t xml:space="preserve">Parametric model posteriors, constant</w:t>
      </w:r>
      <w:r>
        <w:t xml:space="preserve"> </w:t>
      </w:r>
      <w:r>
        <w:rPr>
          <w:rStyle w:val="VerbatimChar"/>
        </w:rPr>
        <w:t xml:space="preserve">E_a</w:t>
      </w:r>
    </w:p>
    <w:p>
      <w:pPr>
        <w:pStyle w:val="CaptionedFigure"/>
      </w:pPr>
      <w:r>
        <w:drawing>
          <wp:inline>
            <wp:extent cx="3200400" cy="3200400"/>
            <wp:effectExtent b="0" l="0" r="0" t="0"/>
            <wp:docPr descr="Posteriors of the parameters varying as a function of treatments, E_a constant over time" title="" id="60" name="Picture"/>
            <a:graphic>
              <a:graphicData uri="http://schemas.openxmlformats.org/drawingml/2006/picture">
                <pic:pic>
                  <pic:nvPicPr>
                    <pic:cNvPr descr="../Figures/posteriors_boxplots.png" id="61" name="Picture"/>
                    <pic:cNvPicPr>
                      <a:picLocks noChangeArrowheads="1" noChangeAspect="1"/>
                    </pic:cNvPicPr>
                  </pic:nvPicPr>
                  <pic:blipFill>
                    <a:blip r:embed="rId59"/>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parameters varying as a function of treatments,</w:t>
      </w:r>
      <w:r>
        <w:t xml:space="preserve"> </w:t>
      </w:r>
      <w:r>
        <w:rPr>
          <w:rStyle w:val="VerbatimChar"/>
        </w:rPr>
        <w:t xml:space="preserve">E_a</w:t>
      </w:r>
      <w:r>
        <w:t xml:space="preserve"> </w:t>
      </w:r>
      <w:r>
        <w:t xml:space="preserve">constant over time</w:t>
      </w:r>
    </w:p>
    <w:bookmarkEnd w:id="62"/>
    <w:bookmarkStart w:id="66" w:name="X180b7dbc2b28207e7ca54bf48459a59debf0418"/>
    <w:p>
      <w:pPr>
        <w:pStyle w:val="Heading2"/>
      </w:pPr>
      <w:r>
        <w:t xml:space="preserve">Parametric model posteriors, time-variant</w:t>
      </w:r>
      <w:r>
        <w:t xml:space="preserve"> </w:t>
      </w:r>
      <w:r>
        <w:rPr>
          <w:rStyle w:val="VerbatimChar"/>
        </w:rPr>
        <w:t xml:space="preserve">E_a</w:t>
      </w:r>
    </w:p>
    <w:p>
      <w:pPr>
        <w:pStyle w:val="CaptionedFigure"/>
      </w:pPr>
      <w:r>
        <w:drawing>
          <wp:inline>
            <wp:extent cx="3200400" cy="1188720"/>
            <wp:effectExtent b="0" l="0" r="0" t="0"/>
            <wp:docPr descr="Posteriors of the E_a parameter varying as a function of treatments and sampling year" title="" id="64" name="Picture"/>
            <a:graphic>
              <a:graphicData uri="http://schemas.openxmlformats.org/drawingml/2006/picture">
                <pic:pic>
                  <pic:nvPicPr>
                    <pic:cNvPr descr="../Figures/timeseries_Ea_timevariant.png" id="65" name="Picture"/>
                    <pic:cNvPicPr>
                      <a:picLocks noChangeArrowheads="1" noChangeAspect="1"/>
                    </pic:cNvPicPr>
                  </pic:nvPicPr>
                  <pic:blipFill>
                    <a:blip r:embed="rId63"/>
                    <a:stretch>
                      <a:fillRect/>
                    </a:stretch>
                  </pic:blipFill>
                  <pic:spPr bwMode="auto">
                    <a:xfrm>
                      <a:off x="0" y="0"/>
                      <a:ext cx="3200400" cy="1188720"/>
                    </a:xfrm>
                    <a:prstGeom prst="rect">
                      <a:avLst/>
                    </a:prstGeom>
                    <a:noFill/>
                    <a:ln w="9525">
                      <a:noFill/>
                      <a:headEnd/>
                      <a:tailEnd/>
                    </a:ln>
                  </pic:spPr>
                </pic:pic>
              </a:graphicData>
            </a:graphic>
          </wp:inline>
        </w:drawing>
      </w:r>
    </w:p>
    <w:p>
      <w:pPr>
        <w:pStyle w:val="ImageCaption"/>
      </w:pPr>
      <w:r>
        <w:t xml:space="preserve">Posteriors of the</w:t>
      </w:r>
      <w:r>
        <w:t xml:space="preserve"> </w:t>
      </w:r>
      <w:r>
        <w:rPr>
          <w:rStyle w:val="VerbatimChar"/>
        </w:rPr>
        <w:t xml:space="preserve">E_a</w:t>
      </w:r>
      <w:r>
        <w:t xml:space="preserve"> </w:t>
      </w:r>
      <w:r>
        <w:t xml:space="preserve">parameter varying as a function of treatments and sampling year</w:t>
      </w:r>
    </w:p>
    <w:bookmarkEnd w:id="66"/>
    <w:bookmarkStart w:id="73" w:name="X39fa055a5d3fdf26974ddbd3fcdb84da2004b3e"/>
    <w:p>
      <w:pPr>
        <w:pStyle w:val="Heading2"/>
      </w:pPr>
      <w:r>
        <w:t xml:space="preserve">Machine learning variance decomposition: predicting respiration based on edaphic, ecological and enzymatic data</w:t>
      </w:r>
    </w:p>
    <w:p>
      <w:pPr>
        <w:pStyle w:val="CaptionedFigure"/>
      </w:pPr>
      <w:r>
        <w:drawing>
          <wp:inline>
            <wp:extent cx="2667000" cy="5334000"/>
            <wp:effectExtent b="0" l="0" r="0" t="0"/>
            <wp:docPr descr="Fit of the detailed random forest model (a) and variable importance of the same model (b) for edaphics and ecological variables Only the 20 variables explaining most variance are shown here." title="" id="68" name="Picture"/>
            <a:graphic>
              <a:graphicData uri="http://schemas.openxmlformats.org/drawingml/2006/picture">
                <pic:pic>
                  <pic:nvPicPr>
                    <pic:cNvPr descr="../Figures/variance_decomposition_edaphics.png" id="69" name="Picture"/>
                    <pic:cNvPicPr>
                      <a:picLocks noChangeArrowheads="1" noChangeAspect="1"/>
                    </pic:cNvPicPr>
                  </pic:nvPicPr>
                  <pic:blipFill>
                    <a:blip r:embed="rId67"/>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edaphics and ecological variables Only the 20 variables explaining most variance are shown here.</w:t>
      </w:r>
    </w:p>
    <w:p>
      <w:pPr>
        <w:pStyle w:val="CaptionedFigure"/>
      </w:pPr>
      <w:r>
        <w:drawing>
          <wp:inline>
            <wp:extent cx="2667000" cy="5334000"/>
            <wp:effectExtent b="0" l="0" r="0" t="0"/>
            <wp:docPr descr="Fit of the detailed random forest model (a) and variable importance of the same model (b) for enzymatic activities. Only the 20 variables explaining most variance are shown here." title="" id="71" name="Picture"/>
            <a:graphic>
              <a:graphicData uri="http://schemas.openxmlformats.org/drawingml/2006/picture">
                <pic:pic>
                  <pic:nvPicPr>
                    <pic:cNvPr descr="../Figures/variance_decomposition_enzyme.png" id="72" name="Picture"/>
                    <pic:cNvPicPr>
                      <a:picLocks noChangeArrowheads="1" noChangeAspect="1"/>
                    </pic:cNvPicPr>
                  </pic:nvPicPr>
                  <pic:blipFill>
                    <a:blip r:embed="rId70"/>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 for enzymatic activities. Only the 20 variables explaining most variance are shown here.</w:t>
      </w:r>
    </w:p>
    <w:bookmarkEnd w:id="73"/>
    <w:bookmarkStart w:id="77"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75" name="Picture"/>
            <a:graphic>
              <a:graphicData uri="http://schemas.openxmlformats.org/drawingml/2006/picture">
                <pic:pic>
                  <pic:nvPicPr>
                    <pic:cNvPr descr="../Figures/scenario_extrapolation.png" id="76" name="Picture"/>
                    <pic:cNvPicPr>
                      <a:picLocks noChangeArrowheads="1" noChangeAspect="1"/>
                    </pic:cNvPicPr>
                  </pic:nvPicPr>
                  <pic:blipFill>
                    <a:blip r:embed="rId74"/>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77"/>
    <w:bookmarkEnd w:id="78"/>
    <w:bookmarkStart w:id="83" w:name="discussion"/>
    <w:p>
      <w:pPr>
        <w:pStyle w:val="Heading1"/>
      </w:pPr>
      <w:r>
        <w:t xml:space="preserve">Discussion</w:t>
      </w:r>
    </w:p>
    <w:bookmarkStart w:id="79" w:name="X8aa97045198173e60492b3bc27d8a745c3b6635"/>
    <w:p>
      <w:pPr>
        <w:pStyle w:val="Heading2"/>
      </w:pPr>
      <w:r>
        <w:t xml:space="preserve">Role of temperature and moisture in conditioning decomposition</w:t>
      </w:r>
    </w:p>
    <w:p>
      <w:pPr>
        <w:pStyle w:val="FirstParagraph"/>
      </w:pPr>
      <w:r>
        <w:t xml:space="preserve">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seasonal processes connected with the above-ground vegetation and their inputs to the soil, which in turn would control microbial communities.</w:t>
      </w:r>
    </w:p>
    <w:bookmarkEnd w:id="79"/>
    <w:bookmarkStart w:id="80" w:name="Xd59c9ca9d0826ee9ad8bd183c65e62f396e6454"/>
    <w:p>
      <w:pPr>
        <w:pStyle w:val="Heading2"/>
      </w:pPr>
      <w:r>
        <w:t xml:space="preserve">Activation energy of different organic material</w:t>
      </w:r>
    </w:p>
    <w:bookmarkEnd w:id="80"/>
    <w:bookmarkStart w:id="81" w:name="X4a0676d1207e118524e2dfb782883d62f3ca51b"/>
    <w:p>
      <w:pPr>
        <w:pStyle w:val="Heading2"/>
      </w:pPr>
      <w:r>
        <w:t xml:space="preserve">Role of edaphic, ecological and microbiological variables in conditioning decomposition</w:t>
      </w:r>
    </w:p>
    <w:p>
      <w:pPr>
        <w:pStyle w:val="FirstParagraph"/>
      </w:pPr>
      <w:r>
        <w:t xml:space="preserve">Any other variable than soil temperature and moisture did not seem to play a pivotal role in explaining the variance of the soil respiration.</w:t>
      </w:r>
    </w:p>
    <w:bookmarkEnd w:id="81"/>
    <w:bookmarkStart w:id="82" w:name="X41308b9efd7772b845d77faaeec9a7efe3ec149"/>
    <w:p>
      <w:pPr>
        <w:pStyle w:val="Heading2"/>
      </w:pPr>
      <w:r>
        <w:t xml:space="preserve">Consequences of different temperature sensitivity of organic material in reacting to warming</w:t>
      </w:r>
    </w:p>
    <w:bookmarkEnd w:id="82"/>
    <w:bookmarkEnd w:id="83"/>
    <w:bookmarkStart w:id="84" w:name="conclusions"/>
    <w:p>
      <w:pPr>
        <w:pStyle w:val="Heading1"/>
      </w:pPr>
      <w:r>
        <w:t xml:space="preserve">Conclusions</w:t>
      </w:r>
    </w:p>
    <w:bookmarkEnd w:id="84"/>
    <w:bookmarkStart w:id="85" w:name="references"/>
    <w:p>
      <w:pPr>
        <w:pStyle w:val="Heading1"/>
      </w:pPr>
      <w:r>
        <w:t xml:space="preserve">References</w:t>
      </w:r>
    </w:p>
    <w:bookmarkEnd w:id="85"/>
    <w:bookmarkStart w:id="127" w:name="appendix"/>
    <w:p>
      <w:pPr>
        <w:pStyle w:val="Heading1"/>
      </w:pPr>
      <w:r>
        <w:t xml:space="preserve">Appendix</w:t>
      </w:r>
    </w:p>
    <w:p>
      <w:pPr>
        <w:pStyle w:val="CaptionedFigure"/>
      </w:pPr>
      <w:r>
        <w:drawing>
          <wp:inline>
            <wp:extent cx="3200400" cy="3200400"/>
            <wp:effectExtent b="0" l="0" r="0" t="0"/>
            <wp:docPr descr="Posteriors of the scaling parameter, varying as a function of single plots" title="" id="87" name="Picture"/>
            <a:graphic>
              <a:graphicData uri="http://schemas.openxmlformats.org/drawingml/2006/picture">
                <pic:pic>
                  <pic:nvPicPr>
                    <pic:cNvPr descr="../Figures/posteriors_boxplots_q10.png" id="88" name="Picture"/>
                    <pic:cNvPicPr>
                      <a:picLocks noChangeArrowheads="1" noChangeAspect="1"/>
                    </pic:cNvPicPr>
                  </pic:nvPicPr>
                  <pic:blipFill>
                    <a:blip r:embed="rId86"/>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3200400" cy="1371600"/>
            <wp:effectExtent b="0" l="0" r="0" t="0"/>
            <wp:docPr descr="Posteriors of the scaling parameter, varying as a function of single plots" title="" id="90" name="Picture"/>
            <a:graphic>
              <a:graphicData uri="http://schemas.openxmlformats.org/drawingml/2006/picture">
                <pic:pic>
                  <pic:nvPicPr>
                    <pic:cNvPr descr="../Figures/Appendix/posteriors_boxplots_A.png" id="91" name="Picture"/>
                    <pic:cNvPicPr>
                      <a:picLocks noChangeArrowheads="1" noChangeAspect="1"/>
                    </pic:cNvPicPr>
                  </pic:nvPicPr>
                  <pic:blipFill>
                    <a:blip r:embed="rId89"/>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p>
      <w:pPr>
        <w:pStyle w:val="CaptionedFigure"/>
      </w:pPr>
      <w:r>
        <w:drawing>
          <wp:inline>
            <wp:extent cx="5334000" cy="2667000"/>
            <wp:effectExtent b="0" l="0" r="0" t="0"/>
            <wp:docPr descr="Posteriors of the parameters of the temperature function, plotted as density distributions" title="" id="93" name="Picture"/>
            <a:graphic>
              <a:graphicData uri="http://schemas.openxmlformats.org/drawingml/2006/picture">
                <pic:pic>
                  <pic:nvPicPr>
                    <pic:cNvPr descr="../Figures/Appendix/posteriors_temp.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temperature function, plotted as density distributions</w:t>
      </w:r>
    </w:p>
    <w:p>
      <w:pPr>
        <w:pStyle w:val="CaptionedFigure"/>
      </w:pPr>
      <w:r>
        <w:drawing>
          <wp:inline>
            <wp:extent cx="5334000" cy="2667000"/>
            <wp:effectExtent b="0" l="0" r="0" t="0"/>
            <wp:docPr descr="Posteriors of the parameters of the moisture function, plotted as density distributions" title="" id="96" name="Picture"/>
            <a:graphic>
              <a:graphicData uri="http://schemas.openxmlformats.org/drawingml/2006/picture">
                <pic:pic>
                  <pic:nvPicPr>
                    <pic:cNvPr descr="../Figures/Appendix/posteriors_seasonality.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moisture function, plotted as density distributions</w:t>
      </w:r>
    </w:p>
    <w:p>
      <w:pPr>
        <w:pStyle w:val="CaptionedFigure"/>
      </w:pPr>
      <w:r>
        <w:drawing>
          <wp:inline>
            <wp:extent cx="5334000" cy="2667000"/>
            <wp:effectExtent b="0" l="0" r="0" t="0"/>
            <wp:docPr descr="Posteriors of the parameters of the seasonality function, plotted as density distributions" title="" id="99" name="Picture"/>
            <a:graphic>
              <a:graphicData uri="http://schemas.openxmlformats.org/drawingml/2006/picture">
                <pic:pic>
                  <pic:nvPicPr>
                    <pic:cNvPr descr="../Figures/Appendix/posteriors_moisture.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seasonality function, plotted as density distributions</w:t>
      </w:r>
    </w:p>
    <w:p>
      <w:pPr>
        <w:pStyle w:val="CaptionedFigure"/>
      </w:pPr>
      <w:r>
        <w:drawing>
          <wp:inline>
            <wp:extent cx="5334000" cy="5334000"/>
            <wp:effectExtent b="0" l="0" r="0" t="0"/>
            <wp:docPr descr="Ratio (expressed as %) between the mean amplitude parameter and the mean measured respiration by treatment" title="" id="102" name="Picture"/>
            <a:graphic>
              <a:graphicData uri="http://schemas.openxmlformats.org/drawingml/2006/picture">
                <pic:pic>
                  <pic:nvPicPr>
                    <pic:cNvPr descr="../Figures/Amplitude_ratio.png" id="103"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Ratio (expressed as %) between the mean amplitude parameter and the mean measured respiration by treatment</w:t>
      </w:r>
    </w:p>
    <w:p>
      <w:pPr>
        <w:pStyle w:val="CaptionedFigure"/>
      </w:pPr>
      <w:r>
        <w:drawing>
          <wp:inline>
            <wp:extent cx="2667000" cy="2667000"/>
            <wp:effectExtent b="0" l="0" r="0" t="0"/>
            <wp:docPr descr="Temperature scaling function" title="" id="105" name="Picture"/>
            <a:graphic>
              <a:graphicData uri="http://schemas.openxmlformats.org/drawingml/2006/picture">
                <pic:pic>
                  <pic:nvPicPr>
                    <pic:cNvPr descr="../Figures/Appendix/Temp_function.png" id="106" name="Picture"/>
                    <pic:cNvPicPr>
                      <a:picLocks noChangeArrowheads="1" noChangeAspect="1"/>
                    </pic:cNvPicPr>
                  </pic:nvPicPr>
                  <pic:blipFill>
                    <a:blip r:embed="rId104"/>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Temperature scaling function</w:t>
      </w:r>
    </w:p>
    <w:p>
      <w:pPr>
        <w:pStyle w:val="CaptionedFigure"/>
      </w:pPr>
      <w:r>
        <w:drawing>
          <wp:inline>
            <wp:extent cx="2667000" cy="2667000"/>
            <wp:effectExtent b="0" l="0" r="0" t="0"/>
            <wp:docPr descr="Moisture scaling function" title="" id="108" name="Picture"/>
            <a:graphic>
              <a:graphicData uri="http://schemas.openxmlformats.org/drawingml/2006/picture">
                <pic:pic>
                  <pic:nvPicPr>
                    <pic:cNvPr descr="../Figures/Appendix/Moist_function.png" id="109" name="Picture"/>
                    <pic:cNvPicPr>
                      <a:picLocks noChangeArrowheads="1" noChangeAspect="1"/>
                    </pic:cNvPicPr>
                  </pic:nvPicPr>
                  <pic:blipFill>
                    <a:blip r:embed="rId107"/>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Moisture scaling function</w:t>
      </w:r>
    </w:p>
    <w:p>
      <w:pPr>
        <w:pStyle w:val="CaptionedFigure"/>
      </w:pPr>
      <w:r>
        <w:drawing>
          <wp:inline>
            <wp:extent cx="2667000" cy="2667000"/>
            <wp:effectExtent b="0" l="0" r="0" t="0"/>
            <wp:docPr descr="Seasonality scaling function" title="" id="111" name="Picture"/>
            <a:graphic>
              <a:graphicData uri="http://schemas.openxmlformats.org/drawingml/2006/picture">
                <pic:pic>
                  <pic:nvPicPr>
                    <pic:cNvPr descr="../Figures/Appendix/Season_function.png" id="112" name="Picture"/>
                    <pic:cNvPicPr>
                      <a:picLocks noChangeArrowheads="1" noChangeAspect="1"/>
                    </pic:cNvPicPr>
                  </pic:nvPicPr>
                  <pic:blipFill>
                    <a:blip r:embed="rId110"/>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Seasonality scaling function</w:t>
      </w:r>
    </w:p>
    <w:p>
      <w:pPr>
        <w:pStyle w:val="TableCaption"/>
      </w:pPr>
      <w:r>
        <w:t xml:space="preserve">Table 1: posterior probability distributions of the prameters, constant Ea</w:t>
      </w:r>
    </w:p>
    <w:tbl>
      <w:tblPr>
        <w:tblStyle w:val="Table"/>
        <w:tblW w:type="pct" w:w="5000"/>
        <w:tblLook w:firstRow="1" w:lastRow="0" w:firstColumn="0" w:lastColumn="0" w:noHBand="0" w:noVBand="0" w:val="0020"/>
        <w:jc w:val="start"/>
        <w:tblLayout w:type="fixed"/>
        <w:tblCaption w:val="Table 1: posterior probability distributions of the prameters, constant Ea"/>
      </w:tblPr>
      <w:tblGrid>
        <w:gridCol w:w="1265"/>
        <w:gridCol w:w="421"/>
        <w:gridCol w:w="421"/>
        <w:gridCol w:w="421"/>
        <w:gridCol w:w="468"/>
        <w:gridCol w:w="468"/>
        <w:gridCol w:w="421"/>
        <w:gridCol w:w="515"/>
        <w:gridCol w:w="515"/>
        <w:gridCol w:w="468"/>
        <w:gridCol w:w="421"/>
        <w:gridCol w:w="421"/>
        <w:gridCol w:w="421"/>
        <w:gridCol w:w="421"/>
        <w:gridCol w:w="421"/>
        <w:gridCol w:w="421"/>
      </w:tblGrid>
      <w:tr>
        <w:trPr>
          <w:tblHeader w:val="true"/>
        </w:trPr>
        <w:tc>
          <w:tcPr/>
          <w:p>
            <w:pPr>
              <w:pStyle w:val="Compact"/>
              <w:jc w:val="left"/>
            </w:pPr>
            <w:r>
              <w:t xml:space="preserve">X</w:t>
            </w:r>
          </w:p>
        </w:tc>
        <w:tc>
          <w:tcPr/>
          <w:p>
            <w:pPr>
              <w:pStyle w:val="Compact"/>
              <w:jc w:val="right"/>
            </w:pPr>
            <w:r>
              <w:t xml:space="preserve">mode_Ea</w:t>
            </w:r>
          </w:p>
        </w:tc>
        <w:tc>
          <w:tcPr/>
          <w:p>
            <w:pPr>
              <w:pStyle w:val="Compact"/>
              <w:jc w:val="right"/>
            </w:pPr>
            <w:r>
              <w:t xml:space="preserve">min_Ea</w:t>
            </w:r>
          </w:p>
        </w:tc>
        <w:tc>
          <w:tcPr/>
          <w:p>
            <w:pPr>
              <w:pStyle w:val="Compact"/>
              <w:jc w:val="right"/>
            </w:pPr>
            <w:r>
              <w:t xml:space="preserve">max_Ea</w:t>
            </w:r>
          </w:p>
        </w:tc>
        <w:tc>
          <w:tcPr/>
          <w:p>
            <w:pPr>
              <w:pStyle w:val="Compact"/>
              <w:jc w:val="right"/>
            </w:pPr>
            <w:r>
              <w:t xml:space="preserve">mode_peak</w:t>
            </w:r>
          </w:p>
        </w:tc>
        <w:tc>
          <w:tcPr/>
          <w:p>
            <w:pPr>
              <w:pStyle w:val="Compact"/>
              <w:jc w:val="right"/>
            </w:pPr>
            <w:r>
              <w:t xml:space="preserve">min_peak</w:t>
            </w:r>
          </w:p>
        </w:tc>
        <w:tc>
          <w:tcPr/>
          <w:p>
            <w:pPr>
              <w:pStyle w:val="Compact"/>
              <w:jc w:val="right"/>
            </w:pPr>
            <w:r>
              <w:t xml:space="preserve">max_peak</w:t>
            </w:r>
          </w:p>
        </w:tc>
        <w:tc>
          <w:tcPr/>
          <w:p>
            <w:pPr>
              <w:pStyle w:val="Compact"/>
              <w:jc w:val="right"/>
            </w:pPr>
            <w:r>
              <w:t xml:space="preserve">mode_ampl</w:t>
            </w:r>
          </w:p>
        </w:tc>
        <w:tc>
          <w:tcPr/>
          <w:p>
            <w:pPr>
              <w:pStyle w:val="Compact"/>
              <w:jc w:val="right"/>
            </w:pPr>
            <w:r>
              <w:t xml:space="preserve">min_ampl</w:t>
            </w:r>
          </w:p>
        </w:tc>
        <w:tc>
          <w:tcPr/>
          <w:p>
            <w:pPr>
              <w:pStyle w:val="Compact"/>
              <w:jc w:val="right"/>
            </w:pPr>
            <w:r>
              <w:t xml:space="preserve">max_ampl</w:t>
            </w:r>
          </w:p>
        </w:tc>
        <w:tc>
          <w:tcPr/>
          <w:p>
            <w:pPr>
              <w:pStyle w:val="Compact"/>
              <w:jc w:val="right"/>
            </w:pPr>
            <w:r>
              <w:t xml:space="preserve">mode_a</w:t>
            </w:r>
          </w:p>
        </w:tc>
        <w:tc>
          <w:tcPr/>
          <w:p>
            <w:pPr>
              <w:pStyle w:val="Compact"/>
              <w:jc w:val="right"/>
            </w:pPr>
            <w:r>
              <w:t xml:space="preserve">min_a</w:t>
            </w:r>
          </w:p>
        </w:tc>
        <w:tc>
          <w:tcPr/>
          <w:p>
            <w:pPr>
              <w:pStyle w:val="Compact"/>
              <w:jc w:val="right"/>
            </w:pPr>
            <w:r>
              <w:t xml:space="preserve">max_a</w:t>
            </w:r>
          </w:p>
        </w:tc>
        <w:tc>
          <w:tcPr/>
          <w:p>
            <w:pPr>
              <w:pStyle w:val="Compact"/>
              <w:jc w:val="right"/>
            </w:pPr>
            <w:r>
              <w:t xml:space="preserve">mode_b</w:t>
            </w:r>
          </w:p>
        </w:tc>
        <w:tc>
          <w:tcPr/>
          <w:p>
            <w:pPr>
              <w:pStyle w:val="Compact"/>
              <w:jc w:val="right"/>
            </w:pPr>
            <w:r>
              <w:t xml:space="preserve">min_b</w:t>
            </w:r>
          </w:p>
        </w:tc>
        <w:tc>
          <w:tcPr/>
          <w:p>
            <w:pPr>
              <w:pStyle w:val="Compact"/>
              <w:jc w:val="right"/>
            </w:pPr>
            <w:r>
              <w:t xml:space="preserve">max_b</w:t>
            </w:r>
          </w:p>
        </w:tc>
      </w:tr>
      <w:tr>
        <w:tc>
          <w:tcPr/>
          <w:p>
            <w:pPr>
              <w:pStyle w:val="Compact"/>
              <w:jc w:val="left"/>
            </w:pPr>
            <w:r>
              <w:t xml:space="preserve">control.france</w:t>
            </w:r>
          </w:p>
        </w:tc>
        <w:tc>
          <w:tcPr/>
          <w:p>
            <w:pPr>
              <w:pStyle w:val="Compact"/>
              <w:jc w:val="right"/>
            </w:pPr>
            <w:r>
              <w:t xml:space="preserve">430.3896</w:t>
            </w:r>
          </w:p>
        </w:tc>
        <w:tc>
          <w:tcPr/>
          <w:p>
            <w:pPr>
              <w:pStyle w:val="Compact"/>
              <w:jc w:val="right"/>
            </w:pPr>
            <w:r>
              <w:t xml:space="preserve">409.0613</w:t>
            </w:r>
          </w:p>
        </w:tc>
        <w:tc>
          <w:tcPr/>
          <w:p>
            <w:pPr>
              <w:pStyle w:val="Compact"/>
              <w:jc w:val="right"/>
            </w:pPr>
            <w:r>
              <w:t xml:space="preserve">449.8930</w:t>
            </w:r>
          </w:p>
        </w:tc>
        <w:tc>
          <w:tcPr/>
          <w:p>
            <w:pPr>
              <w:pStyle w:val="Compact"/>
              <w:jc w:val="right"/>
            </w:pPr>
            <w:r>
              <w:t xml:space="preserve">242.6272</w:t>
            </w:r>
          </w:p>
        </w:tc>
        <w:tc>
          <w:tcPr/>
          <w:p>
            <w:pPr>
              <w:pStyle w:val="Compact"/>
              <w:jc w:val="right"/>
            </w:pPr>
            <w:r>
              <w:t xml:space="preserve">87.95305</w:t>
            </w:r>
          </w:p>
        </w:tc>
        <w:tc>
          <w:tcPr/>
          <w:p>
            <w:pPr>
              <w:pStyle w:val="Compact"/>
              <w:jc w:val="right"/>
            </w:pPr>
            <w:r>
              <w:t xml:space="preserve">295.8541</w:t>
            </w:r>
          </w:p>
        </w:tc>
        <w:tc>
          <w:tcPr/>
          <w:p>
            <w:pPr>
              <w:pStyle w:val="Compact"/>
              <w:jc w:val="right"/>
            </w:pPr>
            <w:r>
              <w:t xml:space="preserve">-0.0156400</w:t>
            </w:r>
          </w:p>
        </w:tc>
        <w:tc>
          <w:tcPr/>
          <w:p>
            <w:pPr>
              <w:pStyle w:val="Compact"/>
              <w:jc w:val="right"/>
            </w:pPr>
            <w:r>
              <w:t xml:space="preserve">-0.0735256</w:t>
            </w:r>
          </w:p>
        </w:tc>
        <w:tc>
          <w:tcPr/>
          <w:p>
            <w:pPr>
              <w:pStyle w:val="Compact"/>
              <w:jc w:val="right"/>
            </w:pPr>
            <w:r>
              <w:t xml:space="preserve">0.0662731</w:t>
            </w:r>
          </w:p>
        </w:tc>
        <w:tc>
          <w:tcPr/>
          <w:p>
            <w:pPr>
              <w:pStyle w:val="Compact"/>
              <w:jc w:val="right"/>
            </w:pPr>
            <w:r>
              <w:t xml:space="preserve">3.054468</w:t>
            </w:r>
          </w:p>
        </w:tc>
        <w:tc>
          <w:tcPr/>
          <w:p>
            <w:pPr>
              <w:pStyle w:val="Compact"/>
              <w:jc w:val="right"/>
            </w:pPr>
            <w:r>
              <w:t xml:space="preserve">2.587135</w:t>
            </w:r>
          </w:p>
        </w:tc>
        <w:tc>
          <w:tcPr/>
          <w:p>
            <w:pPr>
              <w:pStyle w:val="Compact"/>
              <w:jc w:val="right"/>
            </w:pPr>
            <w:r>
              <w:t xml:space="preserve">3.565351</w:t>
            </w:r>
          </w:p>
        </w:tc>
        <w:tc>
          <w:tcPr/>
          <w:p>
            <w:pPr>
              <w:pStyle w:val="Compact"/>
              <w:jc w:val="right"/>
            </w:pPr>
            <w:r>
              <w:t xml:space="preserve">2.417071</w:t>
            </w:r>
          </w:p>
        </w:tc>
        <w:tc>
          <w:tcPr/>
          <w:p>
            <w:pPr>
              <w:pStyle w:val="Compact"/>
              <w:jc w:val="right"/>
            </w:pPr>
            <w:r>
              <w:t xml:space="preserve">1.932305</w:t>
            </w:r>
          </w:p>
        </w:tc>
        <w:tc>
          <w:tcPr/>
          <w:p>
            <w:pPr>
              <w:pStyle w:val="Compact"/>
              <w:jc w:val="right"/>
            </w:pPr>
            <w:r>
              <w:t xml:space="preserve">2.896820</w:t>
            </w:r>
          </w:p>
        </w:tc>
      </w:tr>
      <w:tr>
        <w:tc>
          <w:tcPr/>
          <w:p>
            <w:pPr>
              <w:pStyle w:val="Compact"/>
              <w:jc w:val="left"/>
            </w:pPr>
            <w:r>
              <w:t xml:space="preserve">thinning_slash.france</w:t>
            </w:r>
          </w:p>
        </w:tc>
        <w:tc>
          <w:tcPr/>
          <w:p>
            <w:pPr>
              <w:pStyle w:val="Compact"/>
              <w:jc w:val="right"/>
            </w:pPr>
            <w:r>
              <w:t xml:space="preserve">434.6063</w:t>
            </w:r>
          </w:p>
        </w:tc>
        <w:tc>
          <w:tcPr/>
          <w:p>
            <w:pPr>
              <w:pStyle w:val="Compact"/>
              <w:jc w:val="right"/>
            </w:pPr>
            <w:r>
              <w:t xml:space="preserve">413.2951</w:t>
            </w:r>
          </w:p>
        </w:tc>
        <w:tc>
          <w:tcPr/>
          <w:p>
            <w:pPr>
              <w:pStyle w:val="Compact"/>
              <w:jc w:val="right"/>
            </w:pPr>
            <w:r>
              <w:t xml:space="preserve">454.9116</w:t>
            </w:r>
          </w:p>
        </w:tc>
        <w:tc>
          <w:tcPr/>
          <w:p>
            <w:pPr>
              <w:pStyle w:val="Compact"/>
              <w:jc w:val="right"/>
            </w:pPr>
            <w:r>
              <w:t xml:space="preserve">258.2054</w:t>
            </w:r>
          </w:p>
        </w:tc>
        <w:tc>
          <w:tcPr/>
          <w:p>
            <w:pPr>
              <w:pStyle w:val="Compact"/>
              <w:jc w:val="right"/>
            </w:pPr>
            <w:r>
              <w:t xml:space="preserve">83.48855</w:t>
            </w:r>
          </w:p>
        </w:tc>
        <w:tc>
          <w:tcPr/>
          <w:p>
            <w:pPr>
              <w:pStyle w:val="Compact"/>
              <w:jc w:val="right"/>
            </w:pPr>
            <w:r>
              <w:t xml:space="preserve">295.2461</w:t>
            </w:r>
          </w:p>
        </w:tc>
        <w:tc>
          <w:tcPr/>
          <w:p>
            <w:pPr>
              <w:pStyle w:val="Compact"/>
              <w:jc w:val="right"/>
            </w:pPr>
            <w:r>
              <w:t xml:space="preserve">-0.0443385</w:t>
            </w:r>
          </w:p>
        </w:tc>
        <w:tc>
          <w:tcPr/>
          <w:p>
            <w:pPr>
              <w:pStyle w:val="Compact"/>
              <w:jc w:val="right"/>
            </w:pPr>
            <w:r>
              <w:t xml:space="preserve">-0.1009171</w:t>
            </w:r>
          </w:p>
        </w:tc>
        <w:tc>
          <w:tcPr/>
          <w:p>
            <w:pPr>
              <w:pStyle w:val="Compact"/>
              <w:jc w:val="right"/>
            </w:pPr>
            <w:r>
              <w:t xml:space="preserve">0.0840903</w:t>
            </w:r>
          </w:p>
        </w:tc>
        <w:tc>
          <w:tcPr/>
          <w:p>
            <w:pPr>
              <w:pStyle w:val="Compact"/>
              <w:jc w:val="right"/>
            </w:pPr>
            <w:r>
              <w:t xml:space="preserve">3.078692</w:t>
            </w:r>
          </w:p>
        </w:tc>
        <w:tc>
          <w:tcPr/>
          <w:p>
            <w:pPr>
              <w:pStyle w:val="Compact"/>
              <w:jc w:val="right"/>
            </w:pPr>
            <w:r>
              <w:t xml:space="preserve">2.572003</w:t>
            </w:r>
          </w:p>
        </w:tc>
        <w:tc>
          <w:tcPr/>
          <w:p>
            <w:pPr>
              <w:pStyle w:val="Compact"/>
              <w:jc w:val="right"/>
            </w:pPr>
            <w:r>
              <w:t xml:space="preserve">3.545915</w:t>
            </w:r>
          </w:p>
        </w:tc>
        <w:tc>
          <w:tcPr/>
          <w:p>
            <w:pPr>
              <w:pStyle w:val="Compact"/>
              <w:jc w:val="right"/>
            </w:pPr>
            <w:r>
              <w:t xml:space="preserve">2.377875</w:t>
            </w:r>
          </w:p>
        </w:tc>
        <w:tc>
          <w:tcPr/>
          <w:p>
            <w:pPr>
              <w:pStyle w:val="Compact"/>
              <w:jc w:val="right"/>
            </w:pPr>
            <w:r>
              <w:t xml:space="preserve">1.874354</w:t>
            </w:r>
          </w:p>
        </w:tc>
        <w:tc>
          <w:tcPr/>
          <w:p>
            <w:pPr>
              <w:pStyle w:val="Compact"/>
              <w:jc w:val="right"/>
            </w:pPr>
            <w:r>
              <w:t xml:space="preserve">2.847930</w:t>
            </w:r>
          </w:p>
        </w:tc>
      </w:tr>
      <w:tr>
        <w:tc>
          <w:tcPr/>
          <w:p>
            <w:pPr>
              <w:pStyle w:val="Compact"/>
              <w:jc w:val="left"/>
            </w:pPr>
            <w:r>
              <w:t xml:space="preserve">thinning_no_slash.france</w:t>
            </w:r>
          </w:p>
        </w:tc>
        <w:tc>
          <w:tcPr/>
          <w:p>
            <w:pPr>
              <w:pStyle w:val="Compact"/>
              <w:jc w:val="right"/>
            </w:pPr>
            <w:r>
              <w:t xml:space="preserve">434.2553</w:t>
            </w:r>
          </w:p>
        </w:tc>
        <w:tc>
          <w:tcPr/>
          <w:p>
            <w:pPr>
              <w:pStyle w:val="Compact"/>
              <w:jc w:val="right"/>
            </w:pPr>
            <w:r>
              <w:t xml:space="preserve">413.2209</w:t>
            </w:r>
          </w:p>
        </w:tc>
        <w:tc>
          <w:tcPr/>
          <w:p>
            <w:pPr>
              <w:pStyle w:val="Compact"/>
              <w:jc w:val="right"/>
            </w:pPr>
            <w:r>
              <w:t xml:space="preserve">455.9782</w:t>
            </w:r>
          </w:p>
        </w:tc>
        <w:tc>
          <w:tcPr/>
          <w:p>
            <w:pPr>
              <w:pStyle w:val="Compact"/>
              <w:jc w:val="right"/>
            </w:pPr>
            <w:r>
              <w:t xml:space="preserve">241.6077</w:t>
            </w:r>
          </w:p>
        </w:tc>
        <w:tc>
          <w:tcPr/>
          <w:p>
            <w:pPr>
              <w:pStyle w:val="Compact"/>
              <w:jc w:val="right"/>
            </w:pPr>
            <w:r>
              <w:t xml:space="preserve">79.60306</w:t>
            </w:r>
          </w:p>
        </w:tc>
        <w:tc>
          <w:tcPr/>
          <w:p>
            <w:pPr>
              <w:pStyle w:val="Compact"/>
              <w:jc w:val="right"/>
            </w:pPr>
            <w:r>
              <w:t xml:space="preserve">280.6783</w:t>
            </w:r>
          </w:p>
        </w:tc>
        <w:tc>
          <w:tcPr/>
          <w:p>
            <w:pPr>
              <w:pStyle w:val="Compact"/>
              <w:jc w:val="right"/>
            </w:pPr>
            <w:r>
              <w:t xml:space="preserve">-0.0435910</w:t>
            </w:r>
          </w:p>
        </w:tc>
        <w:tc>
          <w:tcPr/>
          <w:p>
            <w:pPr>
              <w:pStyle w:val="Compact"/>
              <w:jc w:val="right"/>
            </w:pPr>
            <w:r>
              <w:t xml:space="preserve">-0.1063664</w:t>
            </w:r>
          </w:p>
        </w:tc>
        <w:tc>
          <w:tcPr/>
          <w:p>
            <w:pPr>
              <w:pStyle w:val="Compact"/>
              <w:jc w:val="right"/>
            </w:pPr>
            <w:r>
              <w:t xml:space="preserve">0.0673804</w:t>
            </w:r>
          </w:p>
        </w:tc>
        <w:tc>
          <w:tcPr/>
          <w:p>
            <w:pPr>
              <w:pStyle w:val="Compact"/>
              <w:jc w:val="right"/>
            </w:pPr>
            <w:r>
              <w:t xml:space="preserve">3.063967</w:t>
            </w:r>
          </w:p>
        </w:tc>
        <w:tc>
          <w:tcPr/>
          <w:p>
            <w:pPr>
              <w:pStyle w:val="Compact"/>
              <w:jc w:val="right"/>
            </w:pPr>
            <w:r>
              <w:t xml:space="preserve">2.556366</w:t>
            </w:r>
          </w:p>
        </w:tc>
        <w:tc>
          <w:tcPr/>
          <w:p>
            <w:pPr>
              <w:pStyle w:val="Compact"/>
              <w:jc w:val="right"/>
            </w:pPr>
            <w:r>
              <w:t xml:space="preserve">3.531401</w:t>
            </w:r>
          </w:p>
        </w:tc>
        <w:tc>
          <w:tcPr/>
          <w:p>
            <w:pPr>
              <w:pStyle w:val="Compact"/>
              <w:jc w:val="right"/>
            </w:pPr>
            <w:r>
              <w:t xml:space="preserve">2.398848</w:t>
            </w:r>
          </w:p>
        </w:tc>
        <w:tc>
          <w:tcPr/>
          <w:p>
            <w:pPr>
              <w:pStyle w:val="Compact"/>
              <w:jc w:val="right"/>
            </w:pPr>
            <w:r>
              <w:t xml:space="preserve">1.908041</w:t>
            </w:r>
          </w:p>
        </w:tc>
        <w:tc>
          <w:tcPr/>
          <w:p>
            <w:pPr>
              <w:pStyle w:val="Compact"/>
              <w:jc w:val="right"/>
            </w:pPr>
            <w:r>
              <w:t xml:space="preserve">2.886697</w:t>
            </w:r>
          </w:p>
        </w:tc>
      </w:tr>
      <w:tr>
        <w:tc>
          <w:tcPr/>
          <w:p>
            <w:pPr>
              <w:pStyle w:val="Compact"/>
              <w:jc w:val="left"/>
            </w:pPr>
            <w:r>
              <w:t xml:space="preserve">clear_cut_slash.france</w:t>
            </w:r>
          </w:p>
        </w:tc>
        <w:tc>
          <w:tcPr/>
          <w:p>
            <w:pPr>
              <w:pStyle w:val="Compact"/>
              <w:jc w:val="right"/>
            </w:pPr>
            <w:r>
              <w:t xml:space="preserve">414.7626</w:t>
            </w:r>
          </w:p>
        </w:tc>
        <w:tc>
          <w:tcPr/>
          <w:p>
            <w:pPr>
              <w:pStyle w:val="Compact"/>
              <w:jc w:val="right"/>
            </w:pPr>
            <w:r>
              <w:t xml:space="preserve">396.0109</w:t>
            </w:r>
          </w:p>
        </w:tc>
        <w:tc>
          <w:tcPr/>
          <w:p>
            <w:pPr>
              <w:pStyle w:val="Compact"/>
              <w:jc w:val="right"/>
            </w:pPr>
            <w:r>
              <w:t xml:space="preserve">433.7141</w:t>
            </w:r>
          </w:p>
        </w:tc>
        <w:tc>
          <w:tcPr/>
          <w:p>
            <w:pPr>
              <w:pStyle w:val="Compact"/>
              <w:jc w:val="right"/>
            </w:pPr>
            <w:r>
              <w:t xml:space="preserve">242.6928</w:t>
            </w:r>
          </w:p>
        </w:tc>
        <w:tc>
          <w:tcPr/>
          <w:p>
            <w:pPr>
              <w:pStyle w:val="Compact"/>
              <w:jc w:val="right"/>
            </w:pPr>
            <w:r>
              <w:t xml:space="preserve">78.06349</w:t>
            </w:r>
          </w:p>
        </w:tc>
        <w:tc>
          <w:tcPr/>
          <w:p>
            <w:pPr>
              <w:pStyle w:val="Compact"/>
              <w:jc w:val="right"/>
            </w:pPr>
            <w:r>
              <w:t xml:space="preserve">282.9993</w:t>
            </w:r>
          </w:p>
        </w:tc>
        <w:tc>
          <w:tcPr/>
          <w:p>
            <w:pPr>
              <w:pStyle w:val="Compact"/>
              <w:jc w:val="right"/>
            </w:pPr>
            <w:r>
              <w:t xml:space="preserve">-0.0506451</w:t>
            </w:r>
          </w:p>
        </w:tc>
        <w:tc>
          <w:tcPr/>
          <w:p>
            <w:pPr>
              <w:pStyle w:val="Compact"/>
              <w:jc w:val="right"/>
            </w:pPr>
            <w:r>
              <w:t xml:space="preserve">-0.1078726</w:t>
            </w:r>
          </w:p>
        </w:tc>
        <w:tc>
          <w:tcPr/>
          <w:p>
            <w:pPr>
              <w:pStyle w:val="Compact"/>
              <w:jc w:val="right"/>
            </w:pPr>
            <w:r>
              <w:t xml:space="preserve">0.0741987</w:t>
            </w:r>
          </w:p>
        </w:tc>
        <w:tc>
          <w:tcPr/>
          <w:p>
            <w:pPr>
              <w:pStyle w:val="Compact"/>
              <w:jc w:val="right"/>
            </w:pPr>
            <w:r>
              <w:t xml:space="preserve">3.097613</w:t>
            </w:r>
          </w:p>
        </w:tc>
        <w:tc>
          <w:tcPr/>
          <w:p>
            <w:pPr>
              <w:pStyle w:val="Compact"/>
              <w:jc w:val="right"/>
            </w:pPr>
            <w:r>
              <w:t xml:space="preserve">2.634117</w:t>
            </w:r>
          </w:p>
        </w:tc>
        <w:tc>
          <w:tcPr/>
          <w:p>
            <w:pPr>
              <w:pStyle w:val="Compact"/>
              <w:jc w:val="right"/>
            </w:pPr>
            <w:r>
              <w:t xml:space="preserve">3.582254</w:t>
            </w:r>
          </w:p>
        </w:tc>
        <w:tc>
          <w:tcPr/>
          <w:p>
            <w:pPr>
              <w:pStyle w:val="Compact"/>
              <w:jc w:val="right"/>
            </w:pPr>
            <w:r>
              <w:t xml:space="preserve">2.305589</w:t>
            </w:r>
          </w:p>
        </w:tc>
        <w:tc>
          <w:tcPr/>
          <w:p>
            <w:pPr>
              <w:pStyle w:val="Compact"/>
              <w:jc w:val="right"/>
            </w:pPr>
            <w:r>
              <w:t xml:space="preserve">1.825402</w:t>
            </w:r>
          </w:p>
        </w:tc>
        <w:tc>
          <w:tcPr/>
          <w:p>
            <w:pPr>
              <w:pStyle w:val="Compact"/>
              <w:jc w:val="right"/>
            </w:pPr>
            <w:r>
              <w:t xml:space="preserve">2.779271</w:t>
            </w:r>
          </w:p>
        </w:tc>
      </w:tr>
      <w:tr>
        <w:tc>
          <w:tcPr/>
          <w:p>
            <w:pPr>
              <w:pStyle w:val="Compact"/>
              <w:jc w:val="left"/>
            </w:pPr>
            <w:r>
              <w:t xml:space="preserve">clear_cut_no_slash.france</w:t>
            </w:r>
          </w:p>
        </w:tc>
        <w:tc>
          <w:tcPr/>
          <w:p>
            <w:pPr>
              <w:pStyle w:val="Compact"/>
              <w:jc w:val="right"/>
            </w:pPr>
            <w:r>
              <w:t xml:space="preserve">463.7950</w:t>
            </w:r>
          </w:p>
        </w:tc>
        <w:tc>
          <w:tcPr/>
          <w:p>
            <w:pPr>
              <w:pStyle w:val="Compact"/>
              <w:jc w:val="right"/>
            </w:pPr>
            <w:r>
              <w:t xml:space="preserve">439.2456</w:t>
            </w:r>
          </w:p>
        </w:tc>
        <w:tc>
          <w:tcPr/>
          <w:p>
            <w:pPr>
              <w:pStyle w:val="Compact"/>
              <w:jc w:val="right"/>
            </w:pPr>
            <w:r>
              <w:t xml:space="preserve">487.1595</w:t>
            </w:r>
          </w:p>
        </w:tc>
        <w:tc>
          <w:tcPr/>
          <w:p>
            <w:pPr>
              <w:pStyle w:val="Compact"/>
              <w:jc w:val="right"/>
            </w:pPr>
            <w:r>
              <w:t xml:space="preserve">231.1661</w:t>
            </w:r>
          </w:p>
        </w:tc>
        <w:tc>
          <w:tcPr/>
          <w:p>
            <w:pPr>
              <w:pStyle w:val="Compact"/>
              <w:jc w:val="right"/>
            </w:pPr>
            <w:r>
              <w:t xml:space="preserve">92.47538</w:t>
            </w:r>
          </w:p>
        </w:tc>
        <w:tc>
          <w:tcPr/>
          <w:p>
            <w:pPr>
              <w:pStyle w:val="Compact"/>
              <w:jc w:val="right"/>
            </w:pPr>
            <w:r>
              <w:t xml:space="preserve">289.5059</w:t>
            </w:r>
          </w:p>
        </w:tc>
        <w:tc>
          <w:tcPr/>
          <w:p>
            <w:pPr>
              <w:pStyle w:val="Compact"/>
              <w:jc w:val="right"/>
            </w:pPr>
            <w:r>
              <w:t xml:space="preserve">-0.0129837</w:t>
            </w:r>
          </w:p>
        </w:tc>
        <w:tc>
          <w:tcPr/>
          <w:p>
            <w:pPr>
              <w:pStyle w:val="Compact"/>
              <w:jc w:val="right"/>
            </w:pPr>
            <w:r>
              <w:t xml:space="preserve">-0.0756482</w:t>
            </w:r>
          </w:p>
        </w:tc>
        <w:tc>
          <w:tcPr/>
          <w:p>
            <w:pPr>
              <w:pStyle w:val="Compact"/>
              <w:jc w:val="right"/>
            </w:pPr>
            <w:r>
              <w:t xml:space="preserve">0.0458038</w:t>
            </w:r>
          </w:p>
        </w:tc>
        <w:tc>
          <w:tcPr/>
          <w:p>
            <w:pPr>
              <w:pStyle w:val="Compact"/>
              <w:jc w:val="right"/>
            </w:pPr>
            <w:r>
              <w:t xml:space="preserve">3.032818</w:t>
            </w:r>
          </w:p>
        </w:tc>
        <w:tc>
          <w:tcPr/>
          <w:p>
            <w:pPr>
              <w:pStyle w:val="Compact"/>
              <w:jc w:val="right"/>
            </w:pPr>
            <w:r>
              <w:t xml:space="preserve">2.588066</w:t>
            </w:r>
          </w:p>
        </w:tc>
        <w:tc>
          <w:tcPr/>
          <w:p>
            <w:pPr>
              <w:pStyle w:val="Compact"/>
              <w:jc w:val="right"/>
            </w:pPr>
            <w:r>
              <w:t xml:space="preserve">3.545430</w:t>
            </w:r>
          </w:p>
        </w:tc>
        <w:tc>
          <w:tcPr/>
          <w:p>
            <w:pPr>
              <w:pStyle w:val="Compact"/>
              <w:jc w:val="right"/>
            </w:pPr>
            <w:r>
              <w:t xml:space="preserve">2.392209</w:t>
            </w:r>
          </w:p>
        </w:tc>
        <w:tc>
          <w:tcPr/>
          <w:p>
            <w:pPr>
              <w:pStyle w:val="Compact"/>
              <w:jc w:val="right"/>
            </w:pPr>
            <w:r>
              <w:t xml:space="preserve">1.902678</w:t>
            </w:r>
          </w:p>
        </w:tc>
        <w:tc>
          <w:tcPr/>
          <w:p>
            <w:pPr>
              <w:pStyle w:val="Compact"/>
              <w:jc w:val="right"/>
            </w:pPr>
            <w:r>
              <w:t xml:space="preserve">2.862505</w:t>
            </w:r>
          </w:p>
        </w:tc>
      </w:tr>
      <w:tr>
        <w:tc>
          <w:tcPr/>
          <w:p>
            <w:pPr>
              <w:pStyle w:val="Compact"/>
              <w:jc w:val="left"/>
            </w:pPr>
            <w:r>
              <w:t xml:space="preserve">control.romania</w:t>
            </w:r>
          </w:p>
        </w:tc>
        <w:tc>
          <w:tcPr/>
          <w:p>
            <w:pPr>
              <w:pStyle w:val="Compact"/>
              <w:jc w:val="right"/>
            </w:pPr>
            <w:r>
              <w:t xml:space="preserve">460.8661</w:t>
            </w:r>
          </w:p>
        </w:tc>
        <w:tc>
          <w:tcPr/>
          <w:p>
            <w:pPr>
              <w:pStyle w:val="Compact"/>
              <w:jc w:val="right"/>
            </w:pPr>
            <w:r>
              <w:t xml:space="preserve">439.9658</w:t>
            </w:r>
          </w:p>
        </w:tc>
        <w:tc>
          <w:tcPr/>
          <w:p>
            <w:pPr>
              <w:pStyle w:val="Compact"/>
              <w:jc w:val="right"/>
            </w:pPr>
            <w:r>
              <w:t xml:space="preserve">484.3541</w:t>
            </w:r>
          </w:p>
        </w:tc>
        <w:tc>
          <w:tcPr/>
          <w:p>
            <w:pPr>
              <w:pStyle w:val="Compact"/>
              <w:jc w:val="right"/>
            </w:pPr>
            <w:r>
              <w:t xml:space="preserve">201.1503</w:t>
            </w:r>
          </w:p>
        </w:tc>
        <w:tc>
          <w:tcPr/>
          <w:p>
            <w:pPr>
              <w:pStyle w:val="Compact"/>
              <w:jc w:val="right"/>
            </w:pPr>
            <w:r>
              <w:t xml:space="preserve">102.67232</w:t>
            </w:r>
          </w:p>
        </w:tc>
        <w:tc>
          <w:tcPr/>
          <w:p>
            <w:pPr>
              <w:pStyle w:val="Compact"/>
              <w:jc w:val="right"/>
            </w:pPr>
            <w:r>
              <w:t xml:space="preserve">287.0749</w:t>
            </w:r>
          </w:p>
        </w:tc>
        <w:tc>
          <w:tcPr/>
          <w:p>
            <w:pPr>
              <w:pStyle w:val="Compact"/>
              <w:jc w:val="right"/>
            </w:pPr>
            <w:r>
              <w:t xml:space="preserve">-0.0180528</w:t>
            </w:r>
          </w:p>
        </w:tc>
        <w:tc>
          <w:tcPr/>
          <w:p>
            <w:pPr>
              <w:pStyle w:val="Compact"/>
              <w:jc w:val="right"/>
            </w:pPr>
            <w:r>
              <w:t xml:space="preserve">-0.0561940</w:t>
            </w:r>
          </w:p>
        </w:tc>
        <w:tc>
          <w:tcPr/>
          <w:p>
            <w:pPr>
              <w:pStyle w:val="Compact"/>
              <w:jc w:val="right"/>
            </w:pPr>
            <w:r>
              <w:t xml:space="preserve">0.0243435</w:t>
            </w:r>
          </w:p>
        </w:tc>
        <w:tc>
          <w:tcPr/>
          <w:p>
            <w:pPr>
              <w:pStyle w:val="Compact"/>
              <w:jc w:val="right"/>
            </w:pPr>
            <w:r>
              <w:t xml:space="preserve">3.071534</w:t>
            </w:r>
          </w:p>
        </w:tc>
        <w:tc>
          <w:tcPr/>
          <w:p>
            <w:pPr>
              <w:pStyle w:val="Compact"/>
              <w:jc w:val="right"/>
            </w:pPr>
            <w:r>
              <w:t xml:space="preserve">2.570928</w:t>
            </w:r>
          </w:p>
        </w:tc>
        <w:tc>
          <w:tcPr/>
          <w:p>
            <w:pPr>
              <w:pStyle w:val="Compact"/>
              <w:jc w:val="right"/>
            </w:pPr>
            <w:r>
              <w:t xml:space="preserve">3.552538</w:t>
            </w:r>
          </w:p>
        </w:tc>
        <w:tc>
          <w:tcPr/>
          <w:p>
            <w:pPr>
              <w:pStyle w:val="Compact"/>
              <w:jc w:val="right"/>
            </w:pPr>
            <w:r>
              <w:t xml:space="preserve">2.390301</w:t>
            </w:r>
          </w:p>
        </w:tc>
        <w:tc>
          <w:tcPr/>
          <w:p>
            <w:pPr>
              <w:pStyle w:val="Compact"/>
              <w:jc w:val="right"/>
            </w:pPr>
            <w:r>
              <w:t xml:space="preserve">1.938574</w:t>
            </w:r>
          </w:p>
        </w:tc>
        <w:tc>
          <w:tcPr/>
          <w:p>
            <w:pPr>
              <w:pStyle w:val="Compact"/>
              <w:jc w:val="right"/>
            </w:pPr>
            <w:r>
              <w:t xml:space="preserve">2.910472</w:t>
            </w:r>
          </w:p>
        </w:tc>
      </w:tr>
      <w:tr>
        <w:tc>
          <w:tcPr/>
          <w:p>
            <w:pPr>
              <w:pStyle w:val="Compact"/>
              <w:jc w:val="left"/>
            </w:pPr>
            <w:r>
              <w:t xml:space="preserve">thinning_slash.romania</w:t>
            </w:r>
          </w:p>
        </w:tc>
        <w:tc>
          <w:tcPr/>
          <w:p>
            <w:pPr>
              <w:pStyle w:val="Compact"/>
              <w:jc w:val="right"/>
            </w:pPr>
            <w:r>
              <w:t xml:space="preserve">459.0122</w:t>
            </w:r>
          </w:p>
        </w:tc>
        <w:tc>
          <w:tcPr/>
          <w:p>
            <w:pPr>
              <w:pStyle w:val="Compact"/>
              <w:jc w:val="right"/>
            </w:pPr>
            <w:r>
              <w:t xml:space="preserve">435.8995</w:t>
            </w:r>
          </w:p>
        </w:tc>
        <w:tc>
          <w:tcPr/>
          <w:p>
            <w:pPr>
              <w:pStyle w:val="Compact"/>
              <w:jc w:val="right"/>
            </w:pPr>
            <w:r>
              <w:t xml:space="preserve">478.6178</w:t>
            </w:r>
          </w:p>
        </w:tc>
        <w:tc>
          <w:tcPr/>
          <w:p>
            <w:pPr>
              <w:pStyle w:val="Compact"/>
              <w:jc w:val="right"/>
            </w:pPr>
            <w:r>
              <w:t xml:space="preserve">211.4704</w:t>
            </w:r>
          </w:p>
        </w:tc>
        <w:tc>
          <w:tcPr/>
          <w:p>
            <w:pPr>
              <w:pStyle w:val="Compact"/>
              <w:jc w:val="right"/>
            </w:pPr>
            <w:r>
              <w:t xml:space="preserve">108.11012</w:t>
            </w:r>
          </w:p>
        </w:tc>
        <w:tc>
          <w:tcPr/>
          <w:p>
            <w:pPr>
              <w:pStyle w:val="Compact"/>
              <w:jc w:val="right"/>
            </w:pPr>
            <w:r>
              <w:t xml:space="preserve">276.2232</w:t>
            </w:r>
          </w:p>
        </w:tc>
        <w:tc>
          <w:tcPr/>
          <w:p>
            <w:pPr>
              <w:pStyle w:val="Compact"/>
              <w:jc w:val="right"/>
            </w:pPr>
            <w:r>
              <w:t xml:space="preserve">-0.0290371</w:t>
            </w:r>
          </w:p>
        </w:tc>
        <w:tc>
          <w:tcPr/>
          <w:p>
            <w:pPr>
              <w:pStyle w:val="Compact"/>
              <w:jc w:val="right"/>
            </w:pPr>
            <w:r>
              <w:t xml:space="preserve">-0.0656682</w:t>
            </w:r>
          </w:p>
        </w:tc>
        <w:tc>
          <w:tcPr/>
          <w:p>
            <w:pPr>
              <w:pStyle w:val="Compact"/>
              <w:jc w:val="right"/>
            </w:pPr>
            <w:r>
              <w:t xml:space="preserve">0.0202582</w:t>
            </w:r>
          </w:p>
        </w:tc>
        <w:tc>
          <w:tcPr/>
          <w:p>
            <w:pPr>
              <w:pStyle w:val="Compact"/>
              <w:jc w:val="right"/>
            </w:pPr>
            <w:r>
              <w:t xml:space="preserve">3.097329</w:t>
            </w:r>
          </w:p>
        </w:tc>
        <w:tc>
          <w:tcPr/>
          <w:p>
            <w:pPr>
              <w:pStyle w:val="Compact"/>
              <w:jc w:val="right"/>
            </w:pPr>
            <w:r>
              <w:t xml:space="preserve">2.551177</w:t>
            </w:r>
          </w:p>
        </w:tc>
        <w:tc>
          <w:tcPr/>
          <w:p>
            <w:pPr>
              <w:pStyle w:val="Compact"/>
              <w:jc w:val="right"/>
            </w:pPr>
            <w:r>
              <w:t xml:space="preserve">3.541780</w:t>
            </w:r>
          </w:p>
        </w:tc>
        <w:tc>
          <w:tcPr/>
          <w:p>
            <w:pPr>
              <w:pStyle w:val="Compact"/>
              <w:jc w:val="right"/>
            </w:pPr>
            <w:r>
              <w:t xml:space="preserve">2.409641</w:t>
            </w:r>
          </w:p>
        </w:tc>
        <w:tc>
          <w:tcPr/>
          <w:p>
            <w:pPr>
              <w:pStyle w:val="Compact"/>
              <w:jc w:val="right"/>
            </w:pPr>
            <w:r>
              <w:t xml:space="preserve">1.940107</w:t>
            </w:r>
          </w:p>
        </w:tc>
        <w:tc>
          <w:tcPr/>
          <w:p>
            <w:pPr>
              <w:pStyle w:val="Compact"/>
              <w:jc w:val="right"/>
            </w:pPr>
            <w:r>
              <w:t xml:space="preserve">2.903631</w:t>
            </w:r>
          </w:p>
        </w:tc>
      </w:tr>
      <w:tr>
        <w:tc>
          <w:tcPr/>
          <w:p>
            <w:pPr>
              <w:pStyle w:val="Compact"/>
              <w:jc w:val="left"/>
            </w:pPr>
            <w:r>
              <w:t xml:space="preserve">thinning_no_slash.romania</w:t>
            </w:r>
          </w:p>
        </w:tc>
        <w:tc>
          <w:tcPr/>
          <w:p>
            <w:pPr>
              <w:pStyle w:val="Compact"/>
              <w:jc w:val="right"/>
            </w:pPr>
            <w:r>
              <w:t xml:space="preserve">466.8887</w:t>
            </w:r>
          </w:p>
        </w:tc>
        <w:tc>
          <w:tcPr/>
          <w:p>
            <w:pPr>
              <w:pStyle w:val="Compact"/>
              <w:jc w:val="right"/>
            </w:pPr>
            <w:r>
              <w:t xml:space="preserve">444.3699</w:t>
            </w:r>
          </w:p>
        </w:tc>
        <w:tc>
          <w:tcPr/>
          <w:p>
            <w:pPr>
              <w:pStyle w:val="Compact"/>
              <w:jc w:val="right"/>
            </w:pPr>
            <w:r>
              <w:t xml:space="preserve">490.2178</w:t>
            </w:r>
          </w:p>
        </w:tc>
        <w:tc>
          <w:tcPr/>
          <w:p>
            <w:pPr>
              <w:pStyle w:val="Compact"/>
              <w:jc w:val="right"/>
            </w:pPr>
            <w:r>
              <w:t xml:space="preserve">212.5881</w:t>
            </w:r>
          </w:p>
        </w:tc>
        <w:tc>
          <w:tcPr/>
          <w:p>
            <w:pPr>
              <w:pStyle w:val="Compact"/>
              <w:jc w:val="right"/>
            </w:pPr>
            <w:r>
              <w:t xml:space="preserve">96.16672</w:t>
            </w:r>
          </w:p>
        </w:tc>
        <w:tc>
          <w:tcPr/>
          <w:p>
            <w:pPr>
              <w:pStyle w:val="Compact"/>
              <w:jc w:val="right"/>
            </w:pPr>
            <w:r>
              <w:t xml:space="preserve">286.5240</w:t>
            </w:r>
          </w:p>
        </w:tc>
        <w:tc>
          <w:tcPr/>
          <w:p>
            <w:pPr>
              <w:pStyle w:val="Compact"/>
              <w:jc w:val="right"/>
            </w:pPr>
            <w:r>
              <w:t xml:space="preserve">-0.0169609</w:t>
            </w:r>
          </w:p>
        </w:tc>
        <w:tc>
          <w:tcPr/>
          <w:p>
            <w:pPr>
              <w:pStyle w:val="Compact"/>
              <w:jc w:val="right"/>
            </w:pPr>
            <w:r>
              <w:t xml:space="preserve">-0.0556528</w:t>
            </w:r>
          </w:p>
        </w:tc>
        <w:tc>
          <w:tcPr/>
          <w:p>
            <w:pPr>
              <w:pStyle w:val="Compact"/>
              <w:jc w:val="right"/>
            </w:pPr>
            <w:r>
              <w:t xml:space="preserve">0.0258685</w:t>
            </w:r>
          </w:p>
        </w:tc>
        <w:tc>
          <w:tcPr/>
          <w:p>
            <w:pPr>
              <w:pStyle w:val="Compact"/>
              <w:jc w:val="right"/>
            </w:pPr>
            <w:r>
              <w:t xml:space="preserve">3.012380</w:t>
            </w:r>
          </w:p>
        </w:tc>
        <w:tc>
          <w:tcPr/>
          <w:p>
            <w:pPr>
              <w:pStyle w:val="Compact"/>
              <w:jc w:val="right"/>
            </w:pPr>
            <w:r>
              <w:t xml:space="preserve">2.540612</w:t>
            </w:r>
          </w:p>
        </w:tc>
        <w:tc>
          <w:tcPr/>
          <w:p>
            <w:pPr>
              <w:pStyle w:val="Compact"/>
              <w:jc w:val="right"/>
            </w:pPr>
            <w:r>
              <w:t xml:space="preserve">3.525851</w:t>
            </w:r>
          </w:p>
        </w:tc>
        <w:tc>
          <w:tcPr/>
          <w:p>
            <w:pPr>
              <w:pStyle w:val="Compact"/>
              <w:jc w:val="right"/>
            </w:pPr>
            <w:r>
              <w:t xml:space="preserve">2.464094</w:t>
            </w:r>
          </w:p>
        </w:tc>
        <w:tc>
          <w:tcPr/>
          <w:p>
            <w:pPr>
              <w:pStyle w:val="Compact"/>
              <w:jc w:val="right"/>
            </w:pPr>
            <w:r>
              <w:t xml:space="preserve">1.958459</w:t>
            </w:r>
          </w:p>
        </w:tc>
        <w:tc>
          <w:tcPr/>
          <w:p>
            <w:pPr>
              <w:pStyle w:val="Compact"/>
              <w:jc w:val="right"/>
            </w:pPr>
            <w:r>
              <w:t xml:space="preserve">2.920475</w:t>
            </w:r>
          </w:p>
        </w:tc>
      </w:tr>
      <w:tr>
        <w:tc>
          <w:tcPr/>
          <w:p>
            <w:pPr>
              <w:pStyle w:val="Compact"/>
              <w:jc w:val="left"/>
            </w:pPr>
            <w:r>
              <w:t xml:space="preserve">clear_cut_slash.romania</w:t>
            </w:r>
          </w:p>
        </w:tc>
        <w:tc>
          <w:tcPr/>
          <w:p>
            <w:pPr>
              <w:pStyle w:val="Compact"/>
              <w:jc w:val="right"/>
            </w:pPr>
            <w:r>
              <w:t xml:space="preserve">454.8074</w:t>
            </w:r>
          </w:p>
        </w:tc>
        <w:tc>
          <w:tcPr/>
          <w:p>
            <w:pPr>
              <w:pStyle w:val="Compact"/>
              <w:jc w:val="right"/>
            </w:pPr>
            <w:r>
              <w:t xml:space="preserve">433.6898</w:t>
            </w:r>
          </w:p>
        </w:tc>
        <w:tc>
          <w:tcPr/>
          <w:p>
            <w:pPr>
              <w:pStyle w:val="Compact"/>
              <w:jc w:val="right"/>
            </w:pPr>
            <w:r>
              <w:t xml:space="preserve">476.2257</w:t>
            </w:r>
          </w:p>
        </w:tc>
        <w:tc>
          <w:tcPr/>
          <w:p>
            <w:pPr>
              <w:pStyle w:val="Compact"/>
              <w:jc w:val="right"/>
            </w:pPr>
            <w:r>
              <w:t xml:space="preserve">195.6286</w:t>
            </w:r>
          </w:p>
        </w:tc>
        <w:tc>
          <w:tcPr/>
          <w:p>
            <w:pPr>
              <w:pStyle w:val="Compact"/>
              <w:jc w:val="right"/>
            </w:pPr>
            <w:r>
              <w:t xml:space="preserve">106.85961</w:t>
            </w:r>
          </w:p>
        </w:tc>
        <w:tc>
          <w:tcPr/>
          <w:p>
            <w:pPr>
              <w:pStyle w:val="Compact"/>
              <w:jc w:val="right"/>
            </w:pPr>
            <w:r>
              <w:t xml:space="preserve">289.2881</w:t>
            </w:r>
          </w:p>
        </w:tc>
        <w:tc>
          <w:tcPr/>
          <w:p>
            <w:pPr>
              <w:pStyle w:val="Compact"/>
              <w:jc w:val="right"/>
            </w:pPr>
            <w:r>
              <w:t xml:space="preserve">-0.0196963</w:t>
            </w:r>
          </w:p>
        </w:tc>
        <w:tc>
          <w:tcPr/>
          <w:p>
            <w:pPr>
              <w:pStyle w:val="Compact"/>
              <w:jc w:val="right"/>
            </w:pPr>
            <w:r>
              <w:t xml:space="preserve">-0.0539659</w:t>
            </w:r>
          </w:p>
        </w:tc>
        <w:tc>
          <w:tcPr/>
          <w:p>
            <w:pPr>
              <w:pStyle w:val="Compact"/>
              <w:jc w:val="right"/>
            </w:pPr>
            <w:r>
              <w:t xml:space="preserve">0.0269744</w:t>
            </w:r>
          </w:p>
        </w:tc>
        <w:tc>
          <w:tcPr/>
          <w:p>
            <w:pPr>
              <w:pStyle w:val="Compact"/>
              <w:jc w:val="right"/>
            </w:pPr>
            <w:r>
              <w:t xml:space="preserve">3.075683</w:t>
            </w:r>
          </w:p>
        </w:tc>
        <w:tc>
          <w:tcPr/>
          <w:p>
            <w:pPr>
              <w:pStyle w:val="Compact"/>
              <w:jc w:val="right"/>
            </w:pPr>
            <w:r>
              <w:t xml:space="preserve">2.556567</w:t>
            </w:r>
          </w:p>
        </w:tc>
        <w:tc>
          <w:tcPr/>
          <w:p>
            <w:pPr>
              <w:pStyle w:val="Compact"/>
              <w:jc w:val="right"/>
            </w:pPr>
            <w:r>
              <w:t xml:space="preserve">3.548397</w:t>
            </w:r>
          </w:p>
        </w:tc>
        <w:tc>
          <w:tcPr/>
          <w:p>
            <w:pPr>
              <w:pStyle w:val="Compact"/>
              <w:jc w:val="right"/>
            </w:pPr>
            <w:r>
              <w:t xml:space="preserve">2.411405</w:t>
            </w:r>
          </w:p>
        </w:tc>
        <w:tc>
          <w:tcPr/>
          <w:p>
            <w:pPr>
              <w:pStyle w:val="Compact"/>
              <w:jc w:val="right"/>
            </w:pPr>
            <w:r>
              <w:t xml:space="preserve">1.932924</w:t>
            </w:r>
          </w:p>
        </w:tc>
        <w:tc>
          <w:tcPr/>
          <w:p>
            <w:pPr>
              <w:pStyle w:val="Compact"/>
              <w:jc w:val="right"/>
            </w:pPr>
            <w:r>
              <w:t xml:space="preserve">2.898601</w:t>
            </w:r>
          </w:p>
        </w:tc>
      </w:tr>
      <w:tr>
        <w:tc>
          <w:tcPr/>
          <w:p>
            <w:pPr>
              <w:pStyle w:val="Compact"/>
              <w:jc w:val="left"/>
            </w:pPr>
            <w:r>
              <w:t xml:space="preserve">clear_cut_no_slash.romania</w:t>
            </w:r>
          </w:p>
        </w:tc>
        <w:tc>
          <w:tcPr/>
          <w:p>
            <w:pPr>
              <w:pStyle w:val="Compact"/>
              <w:jc w:val="right"/>
            </w:pPr>
            <w:r>
              <w:t xml:space="preserve">459.1431</w:t>
            </w:r>
          </w:p>
        </w:tc>
        <w:tc>
          <w:tcPr/>
          <w:p>
            <w:pPr>
              <w:pStyle w:val="Compact"/>
              <w:jc w:val="right"/>
            </w:pPr>
            <w:r>
              <w:t xml:space="preserve">435.9856</w:t>
            </w:r>
          </w:p>
        </w:tc>
        <w:tc>
          <w:tcPr/>
          <w:p>
            <w:pPr>
              <w:pStyle w:val="Compact"/>
              <w:jc w:val="right"/>
            </w:pPr>
            <w:r>
              <w:t xml:space="preserve">479.1575</w:t>
            </w:r>
          </w:p>
        </w:tc>
        <w:tc>
          <w:tcPr/>
          <w:p>
            <w:pPr>
              <w:pStyle w:val="Compact"/>
              <w:jc w:val="right"/>
            </w:pPr>
            <w:r>
              <w:t xml:space="preserve">191.2693</w:t>
            </w:r>
          </w:p>
        </w:tc>
        <w:tc>
          <w:tcPr/>
          <w:p>
            <w:pPr>
              <w:pStyle w:val="Compact"/>
              <w:jc w:val="right"/>
            </w:pPr>
            <w:r>
              <w:t xml:space="preserve">109.94990</w:t>
            </w:r>
          </w:p>
        </w:tc>
        <w:tc>
          <w:tcPr/>
          <w:p>
            <w:pPr>
              <w:pStyle w:val="Compact"/>
              <w:jc w:val="right"/>
            </w:pPr>
            <w:r>
              <w:t xml:space="preserve">284.7929</w:t>
            </w:r>
          </w:p>
        </w:tc>
        <w:tc>
          <w:tcPr/>
          <w:p>
            <w:pPr>
              <w:pStyle w:val="Compact"/>
              <w:jc w:val="right"/>
            </w:pPr>
            <w:r>
              <w:t xml:space="preserve">-0.0214730</w:t>
            </w:r>
          </w:p>
        </w:tc>
        <w:tc>
          <w:tcPr/>
          <w:p>
            <w:pPr>
              <w:pStyle w:val="Compact"/>
              <w:jc w:val="right"/>
            </w:pPr>
            <w:r>
              <w:t xml:space="preserve">-0.0573302</w:t>
            </w:r>
          </w:p>
        </w:tc>
        <w:tc>
          <w:tcPr/>
          <w:p>
            <w:pPr>
              <w:pStyle w:val="Compact"/>
              <w:jc w:val="right"/>
            </w:pPr>
            <w:r>
              <w:t xml:space="preserve">0.0232816</w:t>
            </w:r>
          </w:p>
        </w:tc>
        <w:tc>
          <w:tcPr/>
          <w:p>
            <w:pPr>
              <w:pStyle w:val="Compact"/>
              <w:jc w:val="right"/>
            </w:pPr>
            <w:r>
              <w:t xml:space="preserve">3.022571</w:t>
            </w:r>
          </w:p>
        </w:tc>
        <w:tc>
          <w:tcPr/>
          <w:p>
            <w:pPr>
              <w:pStyle w:val="Compact"/>
              <w:jc w:val="right"/>
            </w:pPr>
            <w:r>
              <w:t xml:space="preserve">2.534318</w:t>
            </w:r>
          </w:p>
        </w:tc>
        <w:tc>
          <w:tcPr/>
          <w:p>
            <w:pPr>
              <w:pStyle w:val="Compact"/>
              <w:jc w:val="right"/>
            </w:pPr>
            <w:r>
              <w:t xml:space="preserve">3.521615</w:t>
            </w:r>
          </w:p>
        </w:tc>
        <w:tc>
          <w:tcPr/>
          <w:p>
            <w:pPr>
              <w:pStyle w:val="Compact"/>
              <w:jc w:val="right"/>
            </w:pPr>
            <w:r>
              <w:t xml:space="preserve">2.440195</w:t>
            </w:r>
          </w:p>
        </w:tc>
        <w:tc>
          <w:tcPr/>
          <w:p>
            <w:pPr>
              <w:pStyle w:val="Compact"/>
              <w:jc w:val="right"/>
            </w:pPr>
            <w:r>
              <w:t xml:space="preserve">1.960575</w:t>
            </w:r>
          </w:p>
        </w:tc>
        <w:tc>
          <w:tcPr/>
          <w:p>
            <w:pPr>
              <w:pStyle w:val="Compact"/>
              <w:jc w:val="right"/>
            </w:pPr>
            <w:r>
              <w:t xml:space="preserve">2.943695</w:t>
            </w:r>
          </w:p>
        </w:tc>
      </w:tr>
      <w:tr>
        <w:tc>
          <w:tcPr/>
          <w:p>
            <w:pPr>
              <w:pStyle w:val="Compact"/>
              <w:jc w:val="left"/>
            </w:pPr>
            <w:r>
              <w:t xml:space="preserve">control.spain</w:t>
            </w:r>
          </w:p>
        </w:tc>
        <w:tc>
          <w:tcPr/>
          <w:p>
            <w:pPr>
              <w:pStyle w:val="Compact"/>
              <w:jc w:val="right"/>
            </w:pPr>
            <w:r>
              <w:t xml:space="preserve">396.7652</w:t>
            </w:r>
          </w:p>
        </w:tc>
        <w:tc>
          <w:tcPr/>
          <w:p>
            <w:pPr>
              <w:pStyle w:val="Compact"/>
              <w:jc w:val="right"/>
            </w:pPr>
            <w:r>
              <w:t xml:space="preserve">378.9220</w:t>
            </w:r>
          </w:p>
        </w:tc>
        <w:tc>
          <w:tcPr/>
          <w:p>
            <w:pPr>
              <w:pStyle w:val="Compact"/>
              <w:jc w:val="right"/>
            </w:pPr>
            <w:r>
              <w:t xml:space="preserve">410.8833</w:t>
            </w:r>
          </w:p>
        </w:tc>
        <w:tc>
          <w:tcPr/>
          <w:p>
            <w:pPr>
              <w:pStyle w:val="Compact"/>
              <w:jc w:val="right"/>
            </w:pPr>
            <w:r>
              <w:t xml:space="preserve">253.8973</w:t>
            </w:r>
          </w:p>
        </w:tc>
        <w:tc>
          <w:tcPr/>
          <w:p>
            <w:pPr>
              <w:pStyle w:val="Compact"/>
              <w:jc w:val="right"/>
            </w:pPr>
            <w:r>
              <w:t xml:space="preserve">85.45213</w:t>
            </w:r>
          </w:p>
        </w:tc>
        <w:tc>
          <w:tcPr/>
          <w:p>
            <w:pPr>
              <w:pStyle w:val="Compact"/>
              <w:jc w:val="right"/>
            </w:pPr>
            <w:r>
              <w:t xml:space="preserve">297.2800</w:t>
            </w:r>
          </w:p>
        </w:tc>
        <w:tc>
          <w:tcPr/>
          <w:p>
            <w:pPr>
              <w:pStyle w:val="Compact"/>
              <w:jc w:val="right"/>
            </w:pPr>
            <w:r>
              <w:t xml:space="preserve">0.0157018</w:t>
            </w:r>
          </w:p>
        </w:tc>
        <w:tc>
          <w:tcPr/>
          <w:p>
            <w:pPr>
              <w:pStyle w:val="Compact"/>
              <w:jc w:val="right"/>
            </w:pPr>
            <w:r>
              <w:t xml:space="preserve">-0.0513024</w:t>
            </w:r>
          </w:p>
        </w:tc>
        <w:tc>
          <w:tcPr/>
          <w:p>
            <w:pPr>
              <w:pStyle w:val="Compact"/>
              <w:jc w:val="right"/>
            </w:pPr>
            <w:r>
              <w:t xml:space="preserve">0.0605925</w:t>
            </w:r>
          </w:p>
        </w:tc>
        <w:tc>
          <w:tcPr/>
          <w:p>
            <w:pPr>
              <w:pStyle w:val="Compact"/>
              <w:jc w:val="right"/>
            </w:pPr>
            <w:r>
              <w:t xml:space="preserve">3.144458</w:t>
            </w:r>
          </w:p>
        </w:tc>
        <w:tc>
          <w:tcPr/>
          <w:p>
            <w:pPr>
              <w:pStyle w:val="Compact"/>
              <w:jc w:val="right"/>
            </w:pPr>
            <w:r>
              <w:t xml:space="preserve">2.673833</w:t>
            </w:r>
          </w:p>
        </w:tc>
        <w:tc>
          <w:tcPr/>
          <w:p>
            <w:pPr>
              <w:pStyle w:val="Compact"/>
              <w:jc w:val="right"/>
            </w:pPr>
            <w:r>
              <w:t xml:space="preserve">3.622001</w:t>
            </w:r>
          </w:p>
        </w:tc>
        <w:tc>
          <w:tcPr/>
          <w:p>
            <w:pPr>
              <w:pStyle w:val="Compact"/>
              <w:jc w:val="right"/>
            </w:pPr>
            <w:r>
              <w:t xml:space="preserve">2.447278</w:t>
            </w:r>
          </w:p>
        </w:tc>
        <w:tc>
          <w:tcPr/>
          <w:p>
            <w:pPr>
              <w:pStyle w:val="Compact"/>
              <w:jc w:val="right"/>
            </w:pPr>
            <w:r>
              <w:t xml:space="preserve">1.924057</w:t>
            </w:r>
          </w:p>
        </w:tc>
        <w:tc>
          <w:tcPr/>
          <w:p>
            <w:pPr>
              <w:pStyle w:val="Compact"/>
              <w:jc w:val="right"/>
            </w:pPr>
            <w:r>
              <w:t xml:space="preserve">2.877920</w:t>
            </w:r>
          </w:p>
        </w:tc>
      </w:tr>
      <w:tr>
        <w:tc>
          <w:tcPr/>
          <w:p>
            <w:pPr>
              <w:pStyle w:val="Compact"/>
              <w:jc w:val="left"/>
            </w:pPr>
            <w:r>
              <w:t xml:space="preserve">thinning_slash.spain</w:t>
            </w:r>
          </w:p>
        </w:tc>
        <w:tc>
          <w:tcPr/>
          <w:p>
            <w:pPr>
              <w:pStyle w:val="Compact"/>
              <w:jc w:val="right"/>
            </w:pPr>
            <w:r>
              <w:t xml:space="preserve">393.8401</w:t>
            </w:r>
          </w:p>
        </w:tc>
        <w:tc>
          <w:tcPr/>
          <w:p>
            <w:pPr>
              <w:pStyle w:val="Compact"/>
              <w:jc w:val="right"/>
            </w:pPr>
            <w:r>
              <w:t xml:space="preserve">377.5434</w:t>
            </w:r>
          </w:p>
        </w:tc>
        <w:tc>
          <w:tcPr/>
          <w:p>
            <w:pPr>
              <w:pStyle w:val="Compact"/>
              <w:jc w:val="right"/>
            </w:pPr>
            <w:r>
              <w:t xml:space="preserve">409.9935</w:t>
            </w:r>
          </w:p>
        </w:tc>
        <w:tc>
          <w:tcPr/>
          <w:p>
            <w:pPr>
              <w:pStyle w:val="Compact"/>
              <w:jc w:val="right"/>
            </w:pPr>
            <w:r>
              <w:t xml:space="preserve">244.5044</w:t>
            </w:r>
          </w:p>
        </w:tc>
        <w:tc>
          <w:tcPr/>
          <w:p>
            <w:pPr>
              <w:pStyle w:val="Compact"/>
              <w:jc w:val="right"/>
            </w:pPr>
            <w:r>
              <w:t xml:space="preserve">78.31328</w:t>
            </w:r>
          </w:p>
        </w:tc>
        <w:tc>
          <w:tcPr/>
          <w:p>
            <w:pPr>
              <w:pStyle w:val="Compact"/>
              <w:jc w:val="right"/>
            </w:pPr>
            <w:r>
              <w:t xml:space="preserve">284.5853</w:t>
            </w:r>
          </w:p>
        </w:tc>
        <w:tc>
          <w:tcPr/>
          <w:p>
            <w:pPr>
              <w:pStyle w:val="Compact"/>
              <w:jc w:val="right"/>
            </w:pPr>
            <w:r>
              <w:t xml:space="preserve">0.0345170</w:t>
            </w:r>
          </w:p>
        </w:tc>
        <w:tc>
          <w:tcPr/>
          <w:p>
            <w:pPr>
              <w:pStyle w:val="Compact"/>
              <w:jc w:val="right"/>
            </w:pPr>
            <w:r>
              <w:t xml:space="preserve">-0.0506039</w:t>
            </w:r>
          </w:p>
        </w:tc>
        <w:tc>
          <w:tcPr/>
          <w:p>
            <w:pPr>
              <w:pStyle w:val="Compact"/>
              <w:jc w:val="right"/>
            </w:pPr>
            <w:r>
              <w:t xml:space="preserve">0.0740177</w:t>
            </w:r>
          </w:p>
        </w:tc>
        <w:tc>
          <w:tcPr/>
          <w:p>
            <w:pPr>
              <w:pStyle w:val="Compact"/>
              <w:jc w:val="right"/>
            </w:pPr>
            <w:r>
              <w:t xml:space="preserve">3.117708</w:t>
            </w:r>
          </w:p>
        </w:tc>
        <w:tc>
          <w:tcPr/>
          <w:p>
            <w:pPr>
              <w:pStyle w:val="Compact"/>
              <w:jc w:val="right"/>
            </w:pPr>
            <w:r>
              <w:t xml:space="preserve">2.643765</w:t>
            </w:r>
          </w:p>
        </w:tc>
        <w:tc>
          <w:tcPr/>
          <w:p>
            <w:pPr>
              <w:pStyle w:val="Compact"/>
              <w:jc w:val="right"/>
            </w:pPr>
            <w:r>
              <w:t xml:space="preserve">3.605082</w:t>
            </w:r>
          </w:p>
        </w:tc>
        <w:tc>
          <w:tcPr/>
          <w:p>
            <w:pPr>
              <w:pStyle w:val="Compact"/>
              <w:jc w:val="right"/>
            </w:pPr>
            <w:r>
              <w:t xml:space="preserve">2.495278</w:t>
            </w:r>
          </w:p>
        </w:tc>
        <w:tc>
          <w:tcPr/>
          <w:p>
            <w:pPr>
              <w:pStyle w:val="Compact"/>
              <w:jc w:val="right"/>
            </w:pPr>
            <w:r>
              <w:t xml:space="preserve">1.967719</w:t>
            </w:r>
          </w:p>
        </w:tc>
        <w:tc>
          <w:tcPr/>
          <w:p>
            <w:pPr>
              <w:pStyle w:val="Compact"/>
              <w:jc w:val="right"/>
            </w:pPr>
            <w:r>
              <w:t xml:space="preserve">2.922613</w:t>
            </w:r>
          </w:p>
        </w:tc>
      </w:tr>
      <w:tr>
        <w:tc>
          <w:tcPr/>
          <w:p>
            <w:pPr>
              <w:pStyle w:val="Compact"/>
              <w:jc w:val="left"/>
            </w:pPr>
            <w:r>
              <w:t xml:space="preserve">thinning_no_slash.spain</w:t>
            </w:r>
          </w:p>
        </w:tc>
        <w:tc>
          <w:tcPr/>
          <w:p>
            <w:pPr>
              <w:pStyle w:val="Compact"/>
              <w:jc w:val="right"/>
            </w:pPr>
            <w:r>
              <w:t xml:space="preserve">448.0689</w:t>
            </w:r>
          </w:p>
        </w:tc>
        <w:tc>
          <w:tcPr/>
          <w:p>
            <w:pPr>
              <w:pStyle w:val="Compact"/>
              <w:jc w:val="right"/>
            </w:pPr>
            <w:r>
              <w:t xml:space="preserve">425.6032</w:t>
            </w:r>
          </w:p>
        </w:tc>
        <w:tc>
          <w:tcPr/>
          <w:p>
            <w:pPr>
              <w:pStyle w:val="Compact"/>
              <w:jc w:val="right"/>
            </w:pPr>
            <w:r>
              <w:t xml:space="preserve">465.6108</w:t>
            </w:r>
          </w:p>
        </w:tc>
        <w:tc>
          <w:tcPr/>
          <w:p>
            <w:pPr>
              <w:pStyle w:val="Compact"/>
              <w:jc w:val="right"/>
            </w:pPr>
            <w:r>
              <w:t xml:space="preserve">199.4966</w:t>
            </w:r>
          </w:p>
        </w:tc>
        <w:tc>
          <w:tcPr/>
          <w:p>
            <w:pPr>
              <w:pStyle w:val="Compact"/>
              <w:jc w:val="right"/>
            </w:pPr>
            <w:r>
              <w:t xml:space="preserve">95.01871</w:t>
            </w:r>
          </w:p>
        </w:tc>
        <w:tc>
          <w:tcPr/>
          <w:p>
            <w:pPr>
              <w:pStyle w:val="Compact"/>
              <w:jc w:val="right"/>
            </w:pPr>
            <w:r>
              <w:t xml:space="preserve">292.1089</w:t>
            </w:r>
          </w:p>
        </w:tc>
        <w:tc>
          <w:tcPr/>
          <w:p>
            <w:pPr>
              <w:pStyle w:val="Compact"/>
              <w:jc w:val="right"/>
            </w:pPr>
            <w:r>
              <w:t xml:space="preserve">-0.0088429</w:t>
            </w:r>
          </w:p>
        </w:tc>
        <w:tc>
          <w:tcPr/>
          <w:p>
            <w:pPr>
              <w:pStyle w:val="Compact"/>
              <w:jc w:val="right"/>
            </w:pPr>
            <w:r>
              <w:t xml:space="preserve">-0.0425268</w:t>
            </w:r>
          </w:p>
        </w:tc>
        <w:tc>
          <w:tcPr/>
          <w:p>
            <w:pPr>
              <w:pStyle w:val="Compact"/>
              <w:jc w:val="right"/>
            </w:pPr>
            <w:r>
              <w:t xml:space="preserve">0.0283398</w:t>
            </w:r>
          </w:p>
        </w:tc>
        <w:tc>
          <w:tcPr/>
          <w:p>
            <w:pPr>
              <w:pStyle w:val="Compact"/>
              <w:jc w:val="right"/>
            </w:pPr>
            <w:r>
              <w:t xml:space="preserve">3.050601</w:t>
            </w:r>
          </w:p>
        </w:tc>
        <w:tc>
          <w:tcPr/>
          <w:p>
            <w:pPr>
              <w:pStyle w:val="Compact"/>
              <w:jc w:val="right"/>
            </w:pPr>
            <w:r>
              <w:t xml:space="preserve">2.537580</w:t>
            </w:r>
          </w:p>
        </w:tc>
        <w:tc>
          <w:tcPr/>
          <w:p>
            <w:pPr>
              <w:pStyle w:val="Compact"/>
              <w:jc w:val="right"/>
            </w:pPr>
            <w:r>
              <w:t xml:space="preserve">3.526980</w:t>
            </w:r>
          </w:p>
        </w:tc>
        <w:tc>
          <w:tcPr/>
          <w:p>
            <w:pPr>
              <w:pStyle w:val="Compact"/>
              <w:jc w:val="right"/>
            </w:pPr>
            <w:r>
              <w:t xml:space="preserve">2.415454</w:t>
            </w:r>
          </w:p>
        </w:tc>
        <w:tc>
          <w:tcPr/>
          <w:p>
            <w:pPr>
              <w:pStyle w:val="Compact"/>
              <w:jc w:val="right"/>
            </w:pPr>
            <w:r>
              <w:t xml:space="preserve">1.962632</w:t>
            </w:r>
          </w:p>
        </w:tc>
        <w:tc>
          <w:tcPr/>
          <w:p>
            <w:pPr>
              <w:pStyle w:val="Compact"/>
              <w:jc w:val="right"/>
            </w:pPr>
            <w:r>
              <w:t xml:space="preserve">2.922343</w:t>
            </w:r>
          </w:p>
        </w:tc>
      </w:tr>
      <w:tr>
        <w:tc>
          <w:tcPr/>
          <w:p>
            <w:pPr>
              <w:pStyle w:val="Compact"/>
              <w:jc w:val="left"/>
            </w:pPr>
            <w:r>
              <w:t xml:space="preserve">clear_cut_slash.spain</w:t>
            </w:r>
          </w:p>
        </w:tc>
        <w:tc>
          <w:tcPr/>
          <w:p>
            <w:pPr>
              <w:pStyle w:val="Compact"/>
              <w:jc w:val="right"/>
            </w:pPr>
            <w:r>
              <w:t xml:space="preserve">408.2451</w:t>
            </w:r>
          </w:p>
        </w:tc>
        <w:tc>
          <w:tcPr/>
          <w:p>
            <w:pPr>
              <w:pStyle w:val="Compact"/>
              <w:jc w:val="right"/>
            </w:pPr>
            <w:r>
              <w:t xml:space="preserve">387.6802</w:t>
            </w:r>
          </w:p>
        </w:tc>
        <w:tc>
          <w:tcPr/>
          <w:p>
            <w:pPr>
              <w:pStyle w:val="Compact"/>
              <w:jc w:val="right"/>
            </w:pPr>
            <w:r>
              <w:t xml:space="preserve">424.6177</w:t>
            </w:r>
          </w:p>
        </w:tc>
        <w:tc>
          <w:tcPr/>
          <w:p>
            <w:pPr>
              <w:pStyle w:val="Compact"/>
              <w:jc w:val="right"/>
            </w:pPr>
            <w:r>
              <w:t xml:space="preserve">175.5702</w:t>
            </w:r>
          </w:p>
        </w:tc>
        <w:tc>
          <w:tcPr/>
          <w:p>
            <w:pPr>
              <w:pStyle w:val="Compact"/>
              <w:jc w:val="right"/>
            </w:pPr>
            <w:r>
              <w:t xml:space="preserve">110.10933</w:t>
            </w:r>
          </w:p>
        </w:tc>
        <w:tc>
          <w:tcPr/>
          <w:p>
            <w:pPr>
              <w:pStyle w:val="Compact"/>
              <w:jc w:val="right"/>
            </w:pPr>
            <w:r>
              <w:t xml:space="preserve">299.8490</w:t>
            </w:r>
          </w:p>
        </w:tc>
        <w:tc>
          <w:tcPr/>
          <w:p>
            <w:pPr>
              <w:pStyle w:val="Compact"/>
              <w:jc w:val="right"/>
            </w:pPr>
            <w:r>
              <w:t xml:space="preserve">-0.0258502</w:t>
            </w:r>
          </w:p>
        </w:tc>
        <w:tc>
          <w:tcPr/>
          <w:p>
            <w:pPr>
              <w:pStyle w:val="Compact"/>
              <w:jc w:val="right"/>
            </w:pPr>
            <w:r>
              <w:t xml:space="preserve">-0.0553524</w:t>
            </w:r>
          </w:p>
        </w:tc>
        <w:tc>
          <w:tcPr/>
          <w:p>
            <w:pPr>
              <w:pStyle w:val="Compact"/>
              <w:jc w:val="right"/>
            </w:pPr>
            <w:r>
              <w:t xml:space="preserve">0.0298964</w:t>
            </w:r>
          </w:p>
        </w:tc>
        <w:tc>
          <w:tcPr/>
          <w:p>
            <w:pPr>
              <w:pStyle w:val="Compact"/>
              <w:jc w:val="right"/>
            </w:pPr>
            <w:r>
              <w:t xml:space="preserve">2.958948</w:t>
            </w:r>
          </w:p>
        </w:tc>
        <w:tc>
          <w:tcPr/>
          <w:p>
            <w:pPr>
              <w:pStyle w:val="Compact"/>
              <w:jc w:val="right"/>
            </w:pPr>
            <w:r>
              <w:t xml:space="preserve">2.489310</w:t>
            </w:r>
          </w:p>
        </w:tc>
        <w:tc>
          <w:tcPr/>
          <w:p>
            <w:pPr>
              <w:pStyle w:val="Compact"/>
              <w:jc w:val="right"/>
            </w:pPr>
            <w:r>
              <w:t xml:space="preserve">3.464077</w:t>
            </w:r>
          </w:p>
        </w:tc>
        <w:tc>
          <w:tcPr/>
          <w:p>
            <w:pPr>
              <w:pStyle w:val="Compact"/>
              <w:jc w:val="right"/>
            </w:pPr>
            <w:r>
              <w:t xml:space="preserve">2.458650</w:t>
            </w:r>
          </w:p>
        </w:tc>
        <w:tc>
          <w:tcPr/>
          <w:p>
            <w:pPr>
              <w:pStyle w:val="Compact"/>
              <w:jc w:val="right"/>
            </w:pPr>
            <w:r>
              <w:t xml:space="preserve">2.013802</w:t>
            </w:r>
          </w:p>
        </w:tc>
        <w:tc>
          <w:tcPr/>
          <w:p>
            <w:pPr>
              <w:pStyle w:val="Compact"/>
              <w:jc w:val="right"/>
            </w:pPr>
            <w:r>
              <w:t xml:space="preserve">2.971097</w:t>
            </w:r>
          </w:p>
        </w:tc>
      </w:tr>
      <w:tr>
        <w:tc>
          <w:tcPr/>
          <w:p>
            <w:pPr>
              <w:pStyle w:val="Compact"/>
              <w:jc w:val="left"/>
            </w:pPr>
            <w:r>
              <w:t xml:space="preserve">clear_cut_no_slash.spain</w:t>
            </w:r>
          </w:p>
        </w:tc>
        <w:tc>
          <w:tcPr/>
          <w:p>
            <w:pPr>
              <w:pStyle w:val="Compact"/>
              <w:jc w:val="right"/>
            </w:pPr>
            <w:r>
              <w:t xml:space="preserve">441.4803</w:t>
            </w:r>
          </w:p>
        </w:tc>
        <w:tc>
          <w:tcPr/>
          <w:p>
            <w:pPr>
              <w:pStyle w:val="Compact"/>
              <w:jc w:val="right"/>
            </w:pPr>
            <w:r>
              <w:t xml:space="preserve">420.1905</w:t>
            </w:r>
          </w:p>
        </w:tc>
        <w:tc>
          <w:tcPr/>
          <w:p>
            <w:pPr>
              <w:pStyle w:val="Compact"/>
              <w:jc w:val="right"/>
            </w:pPr>
            <w:r>
              <w:t xml:space="preserve">461.3721</w:t>
            </w:r>
          </w:p>
        </w:tc>
        <w:tc>
          <w:tcPr/>
          <w:p>
            <w:pPr>
              <w:pStyle w:val="Compact"/>
              <w:jc w:val="right"/>
            </w:pPr>
            <w:r>
              <w:t xml:space="preserve">203.1068</w:t>
            </w:r>
          </w:p>
        </w:tc>
        <w:tc>
          <w:tcPr/>
          <w:p>
            <w:pPr>
              <w:pStyle w:val="Compact"/>
              <w:jc w:val="right"/>
            </w:pPr>
            <w:r>
              <w:t xml:space="preserve">99.07920</w:t>
            </w:r>
          </w:p>
        </w:tc>
        <w:tc>
          <w:tcPr/>
          <w:p>
            <w:pPr>
              <w:pStyle w:val="Compact"/>
              <w:jc w:val="right"/>
            </w:pPr>
            <w:r>
              <w:t xml:space="preserve">291.8582</w:t>
            </w:r>
          </w:p>
        </w:tc>
        <w:tc>
          <w:tcPr/>
          <w:p>
            <w:pPr>
              <w:pStyle w:val="Compact"/>
              <w:jc w:val="right"/>
            </w:pPr>
            <w:r>
              <w:t xml:space="preserve">-0.0083283</w:t>
            </w:r>
          </w:p>
        </w:tc>
        <w:tc>
          <w:tcPr/>
          <w:p>
            <w:pPr>
              <w:pStyle w:val="Compact"/>
              <w:jc w:val="right"/>
            </w:pPr>
            <w:r>
              <w:t xml:space="preserve">-0.0438632</w:t>
            </w:r>
          </w:p>
        </w:tc>
        <w:tc>
          <w:tcPr/>
          <w:p>
            <w:pPr>
              <w:pStyle w:val="Compact"/>
              <w:jc w:val="right"/>
            </w:pPr>
            <w:r>
              <w:t xml:space="preserve">0.0269962</w:t>
            </w:r>
          </w:p>
        </w:tc>
        <w:tc>
          <w:tcPr/>
          <w:p>
            <w:pPr>
              <w:pStyle w:val="Compact"/>
              <w:jc w:val="right"/>
            </w:pPr>
            <w:r>
              <w:t xml:space="preserve">2.920521</w:t>
            </w:r>
          </w:p>
        </w:tc>
        <w:tc>
          <w:tcPr/>
          <w:p>
            <w:pPr>
              <w:pStyle w:val="Compact"/>
              <w:jc w:val="right"/>
            </w:pPr>
            <w:r>
              <w:t xml:space="preserve">2.488401</w:t>
            </w:r>
          </w:p>
        </w:tc>
        <w:tc>
          <w:tcPr/>
          <w:p>
            <w:pPr>
              <w:pStyle w:val="Compact"/>
              <w:jc w:val="right"/>
            </w:pPr>
            <w:r>
              <w:t xml:space="preserve">3.467115</w:t>
            </w:r>
          </w:p>
        </w:tc>
        <w:tc>
          <w:tcPr/>
          <w:p>
            <w:pPr>
              <w:pStyle w:val="Compact"/>
              <w:jc w:val="right"/>
            </w:pPr>
            <w:r>
              <w:t xml:space="preserve">2.434768</w:t>
            </w:r>
          </w:p>
        </w:tc>
        <w:tc>
          <w:tcPr/>
          <w:p>
            <w:pPr>
              <w:pStyle w:val="Compact"/>
              <w:jc w:val="right"/>
            </w:pPr>
            <w:r>
              <w:t xml:space="preserve">1.935736</w:t>
            </w:r>
          </w:p>
        </w:tc>
        <w:tc>
          <w:tcPr/>
          <w:p>
            <w:pPr>
              <w:pStyle w:val="Compact"/>
              <w:jc w:val="right"/>
            </w:pPr>
            <w:r>
              <w:t xml:space="preserve">2.898709</w:t>
            </w:r>
          </w:p>
        </w:tc>
      </w:tr>
    </w:tbl>
    <w:p/>
    <w:p>
      <w:pPr>
        <w:pStyle w:val="TableCaption"/>
      </w:pPr>
      <w:r>
        <w:t xml:space="preserve">Table 2: ANOVA Results for enzyme activities</w:t>
      </w:r>
    </w:p>
    <w:tbl>
      <w:tblPr>
        <w:tblStyle w:val="Table"/>
        <w:tblW w:type="pct" w:w="5000"/>
        <w:tblLook w:firstRow="1" w:lastRow="0" w:firstColumn="0" w:lastColumn="0" w:noHBand="0" w:noVBand="0" w:val="0020"/>
        <w:jc w:val="start"/>
        <w:tblLayout w:type="fixed"/>
        <w:tblCaption w:val="Table 2: ANOVA Results for enzyme activities"/>
      </w:tblPr>
      <w:tblGrid>
        <w:gridCol w:w="369"/>
        <w:gridCol w:w="424"/>
        <w:gridCol w:w="479"/>
        <w:gridCol w:w="411"/>
        <w:gridCol w:w="397"/>
        <w:gridCol w:w="424"/>
        <w:gridCol w:w="479"/>
        <w:gridCol w:w="424"/>
        <w:gridCol w:w="575"/>
        <w:gridCol w:w="602"/>
        <w:gridCol w:w="534"/>
        <w:gridCol w:w="534"/>
        <w:gridCol w:w="548"/>
        <w:gridCol w:w="548"/>
        <w:gridCol w:w="548"/>
        <w:gridCol w:w="616"/>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control.france</w:t>
            </w:r>
          </w:p>
        </w:tc>
        <w:tc>
          <w:tcPr/>
          <w:p>
            <w:pPr>
              <w:pStyle w:val="Compact"/>
              <w:jc w:val="left"/>
            </w:pPr>
            <w:r>
              <w:t xml:space="preserve">1.04 (0.32-2.34)</w:t>
            </w:r>
            <w:r>
              <w:t xml:space="preserve">ab</w:t>
            </w:r>
          </w:p>
        </w:tc>
        <w:tc>
          <w:tcPr/>
          <w:p>
            <w:pPr>
              <w:pStyle w:val="Compact"/>
              <w:jc w:val="left"/>
            </w:pPr>
            <w:r>
              <w:t xml:space="preserve">9.78 (4.66-17.95)</w:t>
            </w:r>
            <w:r>
              <w:t xml:space="preserve">abcd</w:t>
            </w:r>
          </w:p>
        </w:tc>
        <w:tc>
          <w:tcPr/>
          <w:p>
            <w:pPr>
              <w:pStyle w:val="Compact"/>
              <w:jc w:val="left"/>
            </w:pPr>
            <w:r>
              <w:t xml:space="preserve">1.24 (0.64-3.08)</w:t>
            </w:r>
            <w:r>
              <w:t xml:space="preserve">ab</w:t>
            </w:r>
          </w:p>
        </w:tc>
        <w:tc>
          <w:tcPr/>
          <w:p>
            <w:pPr>
              <w:pStyle w:val="Compact"/>
              <w:jc w:val="left"/>
            </w:pPr>
            <w:r>
              <w:t xml:space="preserve">3.38 (1.26-6.62)</w:t>
            </w:r>
            <w:r>
              <w:t xml:space="preserve">a</w:t>
            </w:r>
          </w:p>
        </w:tc>
        <w:tc>
          <w:tcPr/>
          <w:p>
            <w:pPr>
              <w:pStyle w:val="Compact"/>
              <w:jc w:val="left"/>
            </w:pPr>
            <w:r>
              <w:t xml:space="preserve">4.95 (2.49-8.41)</w:t>
            </w:r>
            <w:r>
              <w:t xml:space="preserve">ab</w:t>
            </w:r>
          </w:p>
        </w:tc>
        <w:tc>
          <w:tcPr/>
          <w:p>
            <w:pPr>
              <w:pStyle w:val="Compact"/>
              <w:jc w:val="left"/>
            </w:pPr>
            <w:r>
              <w:t xml:space="preserve">16.29 (8.13-30.15)</w:t>
            </w:r>
            <w:r>
              <w:t xml:space="preserve">a</w:t>
            </w:r>
          </w:p>
        </w:tc>
        <w:tc>
          <w:tcPr/>
          <w:p>
            <w:pPr>
              <w:pStyle w:val="Compact"/>
              <w:jc w:val="left"/>
            </w:pPr>
            <w:r>
              <w:t xml:space="preserve">0.11 (0.04-0.17)</w:t>
            </w:r>
            <w:r>
              <w:t xml:space="preserve">a</w:t>
            </w:r>
          </w:p>
        </w:tc>
        <w:tc>
          <w:tcPr/>
          <w:p>
            <w:pPr>
              <w:pStyle w:val="Compact"/>
              <w:jc w:val="left"/>
            </w:pPr>
            <w:r>
              <w:t xml:space="preserve">7274.36 (2162.15-20554.64)</w:t>
            </w:r>
            <w:r>
              <w:t xml:space="preserve">a</w:t>
            </w:r>
          </w:p>
        </w:tc>
        <w:tc>
          <w:tcPr/>
          <w:p>
            <w:pPr>
              <w:pStyle w:val="Compact"/>
              <w:jc w:val="left"/>
            </w:pPr>
            <w:r>
              <w:t xml:space="preserve">27812.43 (7253.11-81782.47)</w:t>
            </w:r>
            <w:r>
              <w:t xml:space="preserve">a</w:t>
            </w:r>
          </w:p>
        </w:tc>
        <w:tc>
          <w:tcPr/>
          <w:p>
            <w:pPr>
              <w:pStyle w:val="Compact"/>
              <w:jc w:val="left"/>
            </w:pPr>
            <w:r>
              <w:t xml:space="preserve">2174.66 (493.64-7866.99)</w:t>
            </w:r>
            <w:r>
              <w:t xml:space="preserve">ab</w:t>
            </w:r>
          </w:p>
        </w:tc>
        <w:tc>
          <w:tcPr/>
          <w:p>
            <w:pPr>
              <w:pStyle w:val="Compact"/>
              <w:jc w:val="left"/>
            </w:pPr>
            <w:r>
              <w:t xml:space="preserve">2436.08 (348.99-9694.5)</w:t>
            </w:r>
            <w:r>
              <w:t xml:space="preserve">a</w:t>
            </w:r>
          </w:p>
        </w:tc>
        <w:tc>
          <w:tcPr/>
          <w:p>
            <w:pPr>
              <w:pStyle w:val="Compact"/>
              <w:jc w:val="left"/>
            </w:pPr>
            <w:r>
              <w:t xml:space="preserve">2156.34 (226.81-10494.76)</w:t>
            </w:r>
            <w:r>
              <w:t xml:space="preserve">ab</w:t>
            </w:r>
          </w:p>
        </w:tc>
        <w:tc>
          <w:tcPr/>
          <w:p>
            <w:pPr>
              <w:pStyle w:val="Compact"/>
              <w:jc w:val="left"/>
            </w:pPr>
            <w:r>
              <w:t xml:space="preserve">2737.75 (479.49-14692.48)</w:t>
            </w:r>
            <w:r>
              <w:t xml:space="preserve">ab</w:t>
            </w:r>
          </w:p>
        </w:tc>
        <w:tc>
          <w:tcPr/>
          <w:p>
            <w:pPr>
              <w:pStyle w:val="Compact"/>
              <w:jc w:val="left"/>
            </w:pPr>
            <w:r>
              <w:t xml:space="preserve">1319.74 (263.65-5374.17)</w:t>
            </w:r>
            <w:r>
              <w:t xml:space="preserve">abc</w:t>
            </w:r>
          </w:p>
        </w:tc>
        <w:tc>
          <w:tcPr/>
          <w:p>
            <w:pPr>
              <w:pStyle w:val="Compact"/>
              <w:jc w:val="left"/>
            </w:pPr>
            <w:r>
              <w:t xml:space="preserve">85839.73 (41087.19-250452.26)</w:t>
            </w:r>
            <w:r>
              <w:t xml:space="preserve">a</w:t>
            </w:r>
          </w:p>
        </w:tc>
      </w:tr>
      <w:tr>
        <w:tc>
          <w:tcPr/>
          <w:p>
            <w:pPr>
              <w:pStyle w:val="Compact"/>
              <w:jc w:val="left"/>
            </w:pPr>
            <w:r>
              <w:t xml:space="preserve">thinning_slash.france</w:t>
            </w:r>
          </w:p>
        </w:tc>
        <w:tc>
          <w:tcPr/>
          <w:p>
            <w:pPr>
              <w:pStyle w:val="Compact"/>
              <w:jc w:val="left"/>
            </w:pPr>
            <w:r>
              <w:t xml:space="preserve">0.12 (0.03-0.27)</w:t>
            </w:r>
            <w:r>
              <w:t xml:space="preserve">ab</w:t>
            </w:r>
          </w:p>
        </w:tc>
        <w:tc>
          <w:tcPr/>
          <w:p>
            <w:pPr>
              <w:pStyle w:val="Compact"/>
              <w:jc w:val="left"/>
            </w:pPr>
            <w:r>
              <w:t xml:space="preserve">7.04 (4.22-11.08)</w:t>
            </w:r>
            <w:r>
              <w:t xml:space="preserve">a</w:t>
            </w:r>
          </w:p>
        </w:tc>
        <w:tc>
          <w:tcPr/>
          <w:p>
            <w:pPr>
              <w:pStyle w:val="Compact"/>
              <w:jc w:val="left"/>
            </w:pPr>
            <w:r>
              <w:t xml:space="preserve">1.2 (0.74-1.78)</w:t>
            </w:r>
            <w:r>
              <w:t xml:space="preserve">a</w:t>
            </w:r>
          </w:p>
        </w:tc>
        <w:tc>
          <w:tcPr/>
          <w:p>
            <w:pPr>
              <w:pStyle w:val="Compact"/>
              <w:jc w:val="left"/>
            </w:pPr>
            <w:r>
              <w:t xml:space="preserve">3.07 (1.45-4.8)</w:t>
            </w:r>
            <w:r>
              <w:t xml:space="preserve">a</w:t>
            </w:r>
          </w:p>
        </w:tc>
        <w:tc>
          <w:tcPr/>
          <w:p>
            <w:pPr>
              <w:pStyle w:val="Compact"/>
              <w:jc w:val="left"/>
            </w:pPr>
            <w:r>
              <w:t xml:space="preserve">2.64 (0.93-4.77)</w:t>
            </w:r>
            <w:r>
              <w:t xml:space="preserve">a</w:t>
            </w:r>
          </w:p>
        </w:tc>
        <w:tc>
          <w:tcPr/>
          <w:p>
            <w:pPr>
              <w:pStyle w:val="Compact"/>
              <w:jc w:val="left"/>
            </w:pPr>
            <w:r>
              <w:t xml:space="preserve">10.85 (6.67-16.72)</w:t>
            </w:r>
            <w:r>
              <w:t xml:space="preserve">a</w:t>
            </w:r>
          </w:p>
        </w:tc>
        <w:tc>
          <w:tcPr/>
          <w:p>
            <w:pPr>
              <w:pStyle w:val="Compact"/>
              <w:jc w:val="left"/>
            </w:pPr>
            <w:r>
              <w:t xml:space="preserve">0.02 (0.01-0.03)</w:t>
            </w:r>
            <w:r>
              <w:t xml:space="preserve">ab</w:t>
            </w:r>
          </w:p>
        </w:tc>
        <w:tc>
          <w:tcPr/>
          <w:p>
            <w:pPr>
              <w:pStyle w:val="Compact"/>
              <w:jc w:val="left"/>
            </w:pPr>
            <w:r>
              <w:t xml:space="preserve">3386.67 (1906.18-5549.27)</w:t>
            </w:r>
            <w:r>
              <w:t xml:space="preserve">a</w:t>
            </w:r>
          </w:p>
        </w:tc>
        <w:tc>
          <w:tcPr/>
          <w:p>
            <w:pPr>
              <w:pStyle w:val="Compact"/>
              <w:jc w:val="left"/>
            </w:pPr>
            <w:r>
              <w:t xml:space="preserve">17318.22 (10108.43-34353.79)</w:t>
            </w:r>
            <w:r>
              <w:t xml:space="preserve">a</w:t>
            </w:r>
          </w:p>
        </w:tc>
        <w:tc>
          <w:tcPr/>
          <w:p>
            <w:pPr>
              <w:pStyle w:val="Compact"/>
              <w:jc w:val="left"/>
            </w:pPr>
            <w:r>
              <w:t xml:space="preserve">2363.23 (1262.63-3721.03)</w:t>
            </w:r>
            <w:r>
              <w:t xml:space="preserve">a</w:t>
            </w:r>
          </w:p>
        </w:tc>
        <w:tc>
          <w:tcPr/>
          <w:p>
            <w:pPr>
              <w:pStyle w:val="Compact"/>
              <w:jc w:val="left"/>
            </w:pPr>
            <w:r>
              <w:t xml:space="preserve">831.77 (68.47-2081.53)</w:t>
            </w:r>
            <w:r>
              <w:t xml:space="preserve">a</w:t>
            </w:r>
          </w:p>
        </w:tc>
        <w:tc>
          <w:tcPr/>
          <w:p>
            <w:pPr>
              <w:pStyle w:val="Compact"/>
              <w:jc w:val="left"/>
            </w:pPr>
            <w:r>
              <w:t xml:space="preserve">607.31 (-87.99-1329.3)</w:t>
            </w:r>
            <w:r>
              <w:t xml:space="preserve">a</w:t>
            </w:r>
          </w:p>
        </w:tc>
        <w:tc>
          <w:tcPr/>
          <w:p>
            <w:pPr>
              <w:pStyle w:val="Compact"/>
              <w:jc w:val="left"/>
            </w:pPr>
            <w:r>
              <w:t xml:space="preserve">1026.77 (236.89-1705.99)</w:t>
            </w:r>
            <w:r>
              <w:t xml:space="preserve">ab</w:t>
            </w:r>
          </w:p>
        </w:tc>
        <w:tc>
          <w:tcPr/>
          <w:p>
            <w:pPr>
              <w:pStyle w:val="Compact"/>
              <w:jc w:val="left"/>
            </w:pPr>
            <w:r>
              <w:t xml:space="preserve">488.83 (-226.83-962.26)</w:t>
            </w:r>
            <w:r>
              <w:t xml:space="preserve">b</w:t>
            </w:r>
          </w:p>
        </w:tc>
        <w:tc>
          <w:tcPr/>
          <w:p>
            <w:pPr>
              <w:pStyle w:val="Compact"/>
              <w:jc w:val="left"/>
            </w:pPr>
            <w:r>
              <w:t xml:space="preserve">55498.18 (36886.16-71686.21)</w:t>
            </w:r>
            <w:r>
              <w:t xml:space="preserve">a</w:t>
            </w:r>
          </w:p>
        </w:tc>
      </w:tr>
      <w:tr>
        <w:tc>
          <w:tcPr/>
          <w:p>
            <w:pPr>
              <w:pStyle w:val="Compact"/>
              <w:jc w:val="left"/>
            </w:pPr>
            <w:r>
              <w:t xml:space="preserve">thinning_no_slash.france</w:t>
            </w:r>
          </w:p>
        </w:tc>
        <w:tc>
          <w:tcPr/>
          <w:p>
            <w:pPr>
              <w:pStyle w:val="Compact"/>
              <w:jc w:val="left"/>
            </w:pPr>
            <w:r>
              <w:t xml:space="preserve">0.64 (0.18-1.07)</w:t>
            </w:r>
            <w:r>
              <w:t xml:space="preserve">a</w:t>
            </w:r>
          </w:p>
        </w:tc>
        <w:tc>
          <w:tcPr/>
          <w:p>
            <w:pPr>
              <w:pStyle w:val="Compact"/>
              <w:jc w:val="left"/>
            </w:pPr>
            <w:r>
              <w:t xml:space="preserve">8.35 (4-12.63)</w:t>
            </w:r>
            <w:r>
              <w:t xml:space="preserve">a</w:t>
            </w:r>
          </w:p>
        </w:tc>
        <w:tc>
          <w:tcPr/>
          <w:p>
            <w:pPr>
              <w:pStyle w:val="Compact"/>
              <w:jc w:val="left"/>
            </w:pPr>
            <w:r>
              <w:t xml:space="preserve">0.98 (0.54-1.45)</w:t>
            </w:r>
            <w:r>
              <w:t xml:space="preserve">a</w:t>
            </w:r>
          </w:p>
        </w:tc>
        <w:tc>
          <w:tcPr/>
          <w:p>
            <w:pPr>
              <w:pStyle w:val="Compact"/>
              <w:jc w:val="left"/>
            </w:pPr>
            <w:r>
              <w:t xml:space="preserve">3.14 (1.35-4.78)</w:t>
            </w:r>
            <w:r>
              <w:t xml:space="preserve">a</w:t>
            </w:r>
          </w:p>
        </w:tc>
        <w:tc>
          <w:tcPr/>
          <w:p>
            <w:pPr>
              <w:pStyle w:val="Compact"/>
              <w:jc w:val="left"/>
            </w:pPr>
            <w:r>
              <w:t xml:space="preserve">4.07 (1.83-6.97)</w:t>
            </w:r>
            <w:r>
              <w:t xml:space="preserve">a</w:t>
            </w:r>
          </w:p>
        </w:tc>
        <w:tc>
          <w:tcPr/>
          <w:p>
            <w:pPr>
              <w:pStyle w:val="Compact"/>
              <w:jc w:val="left"/>
            </w:pPr>
            <w:r>
              <w:t xml:space="preserve">12.68 (5.94-19.25)</w:t>
            </w:r>
            <w:r>
              <w:t xml:space="preserve">a</w:t>
            </w:r>
          </w:p>
        </w:tc>
        <w:tc>
          <w:tcPr/>
          <w:p>
            <w:pPr>
              <w:pStyle w:val="Compact"/>
              <w:jc w:val="left"/>
            </w:pPr>
            <w:r>
              <w:t xml:space="preserve">0.07 (0.03-0.14)</w:t>
            </w:r>
            <w:r>
              <w:t xml:space="preserve">ab</w:t>
            </w:r>
          </w:p>
        </w:tc>
        <w:tc>
          <w:tcPr/>
          <w:p>
            <w:pPr>
              <w:pStyle w:val="Compact"/>
              <w:jc w:val="left"/>
            </w:pPr>
            <w:r>
              <w:t xml:space="preserve">2818.88 (476.49-10817.36)</w:t>
            </w:r>
            <w:r>
              <w:t xml:space="preserve">abc</w:t>
            </w:r>
          </w:p>
        </w:tc>
        <w:tc>
          <w:tcPr/>
          <w:p>
            <w:pPr>
              <w:pStyle w:val="Compact"/>
              <w:jc w:val="left"/>
            </w:pPr>
            <w:r>
              <w:t xml:space="preserve">7845.63 (1379.2-27019.16)</w:t>
            </w:r>
            <w:r>
              <w:t xml:space="preserve">ab</w:t>
            </w:r>
          </w:p>
        </w:tc>
        <w:tc>
          <w:tcPr/>
          <w:p>
            <w:pPr>
              <w:pStyle w:val="Compact"/>
              <w:jc w:val="left"/>
            </w:pPr>
            <w:r>
              <w:t xml:space="preserve">363.22 (-49.17-966.91)</w:t>
            </w:r>
            <w:r>
              <w:t xml:space="preserve">b</w:t>
            </w:r>
          </w:p>
        </w:tc>
        <w:tc>
          <w:tcPr/>
          <w:p>
            <w:pPr>
              <w:pStyle w:val="Compact"/>
              <w:jc w:val="left"/>
            </w:pPr>
            <w:r>
              <w:t xml:space="preserve">595.22 (31.63-1686.62)</w:t>
            </w:r>
            <w:r>
              <w:t xml:space="preserve">ab</w:t>
            </w:r>
          </w:p>
        </w:tc>
        <w:tc>
          <w:tcPr/>
          <w:p>
            <w:pPr>
              <w:pStyle w:val="Compact"/>
              <w:jc w:val="left"/>
            </w:pPr>
            <w:r>
              <w:t xml:space="preserve">363.71 (-14.7-1329.93)</w:t>
            </w:r>
            <w:r>
              <w:t xml:space="preserve">abcd</w:t>
            </w:r>
          </w:p>
        </w:tc>
        <w:tc>
          <w:tcPr/>
          <w:p>
            <w:pPr>
              <w:pStyle w:val="Compact"/>
              <w:jc w:val="left"/>
            </w:pPr>
            <w:r>
              <w:t xml:space="preserve">254.05 (-6.97-847.16)</w:t>
            </w:r>
            <w:r>
              <w:t xml:space="preserve">abc</w:t>
            </w:r>
          </w:p>
        </w:tc>
        <w:tc>
          <w:tcPr/>
          <w:p>
            <w:pPr>
              <w:pStyle w:val="Compact"/>
              <w:jc w:val="left"/>
            </w:pPr>
            <w:r>
              <w:t xml:space="preserve">151.95 (-259.99-592.42)</w:t>
            </w:r>
            <w:r>
              <w:t xml:space="preserve">abcde</w:t>
            </w:r>
          </w:p>
        </w:tc>
        <w:tc>
          <w:tcPr/>
          <w:p>
            <w:pPr>
              <w:pStyle w:val="Compact"/>
              <w:jc w:val="left"/>
            </w:pPr>
            <w:r>
              <w:t xml:space="preserve">40101.74 (11496.82-91337.96)</w:t>
            </w:r>
            <w:r>
              <w:t xml:space="preserve">abc</w:t>
            </w:r>
          </w:p>
        </w:tc>
      </w:tr>
      <w:tr>
        <w:tc>
          <w:tcPr/>
          <w:p>
            <w:pPr>
              <w:pStyle w:val="Compact"/>
              <w:jc w:val="left"/>
            </w:pPr>
            <w:r>
              <w:t xml:space="preserve">clear_cut_slash.france</w:t>
            </w:r>
          </w:p>
        </w:tc>
        <w:tc>
          <w:tcPr/>
          <w:p>
            <w:pPr>
              <w:pStyle w:val="Compact"/>
              <w:jc w:val="left"/>
            </w:pPr>
            <w:r>
              <w:t xml:space="preserve">1.64 (0.55-3.31)</w:t>
            </w:r>
            <w:r>
              <w:t xml:space="preserve">abc</w:t>
            </w:r>
          </w:p>
        </w:tc>
        <w:tc>
          <w:tcPr/>
          <w:p>
            <w:pPr>
              <w:pStyle w:val="Compact"/>
              <w:jc w:val="left"/>
            </w:pPr>
            <w:r>
              <w:t xml:space="preserve">12.28 (6.26-18.69)</w:t>
            </w:r>
            <w:r>
              <w:t xml:space="preserve">abcde</w:t>
            </w:r>
          </w:p>
        </w:tc>
        <w:tc>
          <w:tcPr/>
          <w:p>
            <w:pPr>
              <w:pStyle w:val="Compact"/>
              <w:jc w:val="left"/>
            </w:pPr>
            <w:r>
              <w:t xml:space="preserve">1.5 (0.7-2.47)</w:t>
            </w:r>
            <w:r>
              <w:t xml:space="preserve">ab</w:t>
            </w:r>
          </w:p>
        </w:tc>
        <w:tc>
          <w:tcPr/>
          <w:p>
            <w:pPr>
              <w:pStyle w:val="Compact"/>
              <w:jc w:val="left"/>
            </w:pPr>
            <w:r>
              <w:t xml:space="preserve">3.66 (2.02-5.64)</w:t>
            </w:r>
            <w:r>
              <w:t xml:space="preserve">a</w:t>
            </w:r>
          </w:p>
        </w:tc>
        <w:tc>
          <w:tcPr/>
          <w:p>
            <w:pPr>
              <w:pStyle w:val="Compact"/>
              <w:jc w:val="left"/>
            </w:pPr>
            <w:r>
              <w:t xml:space="preserve">6.85 (3.4-10.26)</w:t>
            </w:r>
            <w:r>
              <w:t xml:space="preserve">abc</w:t>
            </w:r>
          </w:p>
        </w:tc>
        <w:tc>
          <w:tcPr/>
          <w:p>
            <w:pPr>
              <w:pStyle w:val="Compact"/>
              <w:jc w:val="left"/>
            </w:pPr>
            <w:r>
              <w:t xml:space="preserve">21.05 (10.82-32.89)</w:t>
            </w:r>
            <w:r>
              <w:t xml:space="preserve">abcd</w:t>
            </w:r>
          </w:p>
        </w:tc>
        <w:tc>
          <w:tcPr/>
          <w:p>
            <w:pPr>
              <w:pStyle w:val="Compact"/>
              <w:jc w:val="left"/>
            </w:pPr>
            <w:r>
              <w:t xml:space="preserve">0.13 (0.06-0.19)</w:t>
            </w:r>
            <w:r>
              <w:t xml:space="preserve">abc</w:t>
            </w:r>
          </w:p>
        </w:tc>
        <w:tc>
          <w:tcPr/>
          <w:p>
            <w:pPr>
              <w:pStyle w:val="Compact"/>
              <w:jc w:val="left"/>
            </w:pPr>
            <w:r>
              <w:t xml:space="preserve">9433.65 (3333.97-16970.27)</w:t>
            </w:r>
            <w:r>
              <w:t xml:space="preserve">abcd</w:t>
            </w:r>
          </w:p>
        </w:tc>
        <w:tc>
          <w:tcPr/>
          <w:p>
            <w:pPr>
              <w:pStyle w:val="Compact"/>
              <w:jc w:val="left"/>
            </w:pPr>
            <w:r>
              <w:t xml:space="preserve">32738.61 (14661.56-54758.24)</w:t>
            </w:r>
            <w:r>
              <w:t xml:space="preserve">abcd</w:t>
            </w:r>
          </w:p>
        </w:tc>
        <w:tc>
          <w:tcPr/>
          <w:p>
            <w:pPr>
              <w:pStyle w:val="Compact"/>
              <w:jc w:val="left"/>
            </w:pPr>
            <w:r>
              <w:t xml:space="preserve">2136.75 (1237.49-3476.02)</w:t>
            </w:r>
            <w:r>
              <w:t xml:space="preserve">ab</w:t>
            </w:r>
          </w:p>
        </w:tc>
        <w:tc>
          <w:tcPr/>
          <w:p>
            <w:pPr>
              <w:pStyle w:val="Compact"/>
              <w:jc w:val="left"/>
            </w:pPr>
            <w:r>
              <w:t xml:space="preserve">2678.6 (1047.71-5384.19)</w:t>
            </w:r>
            <w:r>
              <w:t xml:space="preserve">abc</w:t>
            </w:r>
          </w:p>
        </w:tc>
        <w:tc>
          <w:tcPr/>
          <w:p>
            <w:pPr>
              <w:pStyle w:val="Compact"/>
              <w:jc w:val="left"/>
            </w:pPr>
            <w:r>
              <w:t xml:space="preserve">2155.96 (523.58-4923.42)</w:t>
            </w:r>
            <w:r>
              <w:t xml:space="preserve">abcd</w:t>
            </w:r>
          </w:p>
        </w:tc>
        <w:tc>
          <w:tcPr/>
          <w:p>
            <w:pPr>
              <w:pStyle w:val="Compact"/>
              <w:jc w:val="left"/>
            </w:pPr>
            <w:r>
              <w:t xml:space="preserve">2213.94 (965.45-3864.17)</w:t>
            </w:r>
            <w:r>
              <w:t xml:space="preserve">a</w:t>
            </w:r>
          </w:p>
        </w:tc>
        <w:tc>
          <w:tcPr/>
          <w:p>
            <w:pPr>
              <w:pStyle w:val="Compact"/>
              <w:jc w:val="left"/>
            </w:pPr>
            <w:r>
              <w:t xml:space="preserve">1262.01 (107.68-2712.03)</w:t>
            </w:r>
            <w:r>
              <w:t xml:space="preserve">abcd</w:t>
            </w:r>
          </w:p>
        </w:tc>
        <w:tc>
          <w:tcPr/>
          <w:p>
            <w:pPr>
              <w:pStyle w:val="Compact"/>
              <w:jc w:val="left"/>
            </w:pPr>
            <w:r>
              <w:t xml:space="preserve">96486.06 (46502.04-156321.74)</w:t>
            </w:r>
            <w:r>
              <w:t xml:space="preserve">abcd</w:t>
            </w:r>
          </w:p>
        </w:tc>
      </w:tr>
      <w:tr>
        <w:tc>
          <w:tcPr/>
          <w:p>
            <w:pPr>
              <w:pStyle w:val="Compact"/>
              <w:jc w:val="left"/>
            </w:pPr>
            <w:r>
              <w:t xml:space="preserve">clear_cut_no_slash.france</w:t>
            </w:r>
          </w:p>
        </w:tc>
        <w:tc>
          <w:tcPr/>
          <w:p>
            <w:pPr>
              <w:pStyle w:val="Compact"/>
              <w:jc w:val="left"/>
            </w:pPr>
            <w:r>
              <w:t xml:space="preserve">0.13 (0.06-0.27)</w:t>
            </w:r>
            <w:r>
              <w:t xml:space="preserve">d</w:t>
            </w:r>
          </w:p>
        </w:tc>
        <w:tc>
          <w:tcPr/>
          <w:p>
            <w:pPr>
              <w:pStyle w:val="Compact"/>
              <w:jc w:val="left"/>
            </w:pPr>
            <w:r>
              <w:t xml:space="preserve">7.45 (4.96-10.93)</w:t>
            </w:r>
            <w:r>
              <w:t xml:space="preserve">be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de</w:t>
            </w:r>
          </w:p>
        </w:tc>
        <w:tc>
          <w:tcPr/>
          <w:p>
            <w:pPr>
              <w:pStyle w:val="Compact"/>
              <w:jc w:val="left"/>
            </w:pPr>
            <w:r>
              <w:t xml:space="preserve">11.42 (7.45-16.16)</w:t>
            </w:r>
            <w:r>
              <w:t xml:space="preserve">be</w:t>
            </w:r>
          </w:p>
        </w:tc>
        <w:tc>
          <w:tcPr/>
          <w:p>
            <w:pPr>
              <w:pStyle w:val="Compact"/>
              <w:jc w:val="left"/>
            </w:pPr>
            <w:r>
              <w:t xml:space="preserve">0.02 (0.01-0.03)</w:t>
            </w:r>
            <w:r>
              <w:t xml:space="preserve">d</w:t>
            </w:r>
          </w:p>
        </w:tc>
        <w:tc>
          <w:tcPr/>
          <w:p>
            <w:pPr>
              <w:pStyle w:val="Compact"/>
              <w:jc w:val="left"/>
            </w:pPr>
            <w:r>
              <w:t xml:space="preserve">3369.96 (2128.62-5503.16)</w:t>
            </w:r>
            <w:r>
              <w:t xml:space="preserve">bcd</w:t>
            </w:r>
          </w:p>
        </w:tc>
        <w:tc>
          <w:tcPr/>
          <w:p>
            <w:pPr>
              <w:pStyle w:val="Compact"/>
              <w:jc w:val="left"/>
            </w:pPr>
            <w:r>
              <w:t xml:space="preserve">16342.58 (13117.39-19899.47)</w:t>
            </w:r>
            <w:r>
              <w:t xml:space="preserve">bcde</w:t>
            </w:r>
          </w:p>
        </w:tc>
        <w:tc>
          <w:tcPr/>
          <w:p>
            <w:pPr>
              <w:pStyle w:val="Compact"/>
              <w:jc w:val="left"/>
            </w:pPr>
            <w:r>
              <w:t xml:space="preserve">2581.67 (1561.71-3727.59)</w:t>
            </w:r>
            <w:r>
              <w:t xml:space="preserve">ab</w:t>
            </w:r>
          </w:p>
        </w:tc>
        <w:tc>
          <w:tcPr/>
          <w:p>
            <w:pPr>
              <w:pStyle w:val="Compact"/>
              <w:jc w:val="left"/>
            </w:pPr>
            <w:r>
              <w:t xml:space="preserve">706.9 (380.68-1583.67)</w:t>
            </w:r>
            <w:r>
              <w:t xml:space="preserve">cd</w:t>
            </w:r>
          </w:p>
        </w:tc>
        <w:tc>
          <w:tcPr/>
          <w:p>
            <w:pPr>
              <w:pStyle w:val="Compact"/>
              <w:jc w:val="left"/>
            </w:pPr>
            <w:r>
              <w:t xml:space="preserve">827.66 (420.54-1853.28)</w:t>
            </w:r>
            <w:r>
              <w:t xml:space="preserve">bcd</w:t>
            </w:r>
          </w:p>
        </w:tc>
        <w:tc>
          <w:tcPr/>
          <w:p>
            <w:pPr>
              <w:pStyle w:val="Compact"/>
              <w:jc w:val="left"/>
            </w:pPr>
            <w:r>
              <w:t xml:space="preserve">1102.12 (527.2-2120.49)</w:t>
            </w:r>
            <w:r>
              <w:t xml:space="preserve">abcd</w:t>
            </w:r>
          </w:p>
        </w:tc>
        <w:tc>
          <w:tcPr/>
          <w:p>
            <w:pPr>
              <w:pStyle w:val="Compact"/>
              <w:jc w:val="left"/>
            </w:pPr>
            <w:r>
              <w:t xml:space="preserve">578.88 (260.05-1496.99)</w:t>
            </w:r>
            <w:r>
              <w:t xml:space="preserve">acdef</w:t>
            </w:r>
          </w:p>
        </w:tc>
        <w:tc>
          <w:tcPr/>
          <w:p>
            <w:pPr>
              <w:pStyle w:val="Compact"/>
              <w:jc w:val="left"/>
            </w:pPr>
            <w:r>
              <w:t xml:space="preserve">57887.6 (36464.58-76827.14)</w:t>
            </w:r>
            <w:r>
              <w:t xml:space="preserve">bcde</w:t>
            </w:r>
          </w:p>
        </w:tc>
      </w:tr>
      <w:tr>
        <w:tc>
          <w:tcPr/>
          <w:p>
            <w:pPr>
              <w:pStyle w:val="Compact"/>
              <w:jc w:val="left"/>
            </w:pPr>
            <w:r>
              <w:t xml:space="preserve">control.romania</w:t>
            </w:r>
          </w:p>
        </w:tc>
        <w:tc>
          <w:tcPr/>
          <w:p>
            <w:pPr>
              <w:pStyle w:val="Compact"/>
              <w:jc w:val="left"/>
            </w:pPr>
            <w:r>
              <w:t xml:space="preserve">1.01 (0.37-1.78)</w:t>
            </w:r>
            <w:r>
              <w:t xml:space="preserve">d</w:t>
            </w:r>
          </w:p>
        </w:tc>
        <w:tc>
          <w:tcPr/>
          <w:p>
            <w:pPr>
              <w:pStyle w:val="Compact"/>
              <w:jc w:val="left"/>
            </w:pPr>
            <w:r>
              <w:t xml:space="preserve">10.69 (5.54-16.9)</w:t>
            </w:r>
            <w:r>
              <w:t xml:space="preserve">bcde</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de</w:t>
            </w:r>
          </w:p>
        </w:tc>
        <w:tc>
          <w:tcPr/>
          <w:p>
            <w:pPr>
              <w:pStyle w:val="Compact"/>
              <w:jc w:val="left"/>
            </w:pPr>
            <w:r>
              <w:t xml:space="preserve">16.81 (9.11-26.11)</w:t>
            </w:r>
            <w:r>
              <w:t xml:space="preserve">bce</w:t>
            </w:r>
          </w:p>
        </w:tc>
        <w:tc>
          <w:tcPr/>
          <w:p>
            <w:pPr>
              <w:pStyle w:val="Compact"/>
              <w:jc w:val="left"/>
            </w:pPr>
            <w:r>
              <w:t xml:space="preserve">0.09 (0.05-0.13)</w:t>
            </w:r>
            <w:r>
              <w:t xml:space="preserve">d</w:t>
            </w:r>
          </w:p>
        </w:tc>
        <w:tc>
          <w:tcPr/>
          <w:p>
            <w:pPr>
              <w:pStyle w:val="Compact"/>
              <w:jc w:val="left"/>
            </w:pPr>
            <w:r>
              <w:t xml:space="preserve">4504.75 (762.55-18025.72)</w:t>
            </w:r>
            <w:r>
              <w:t xml:space="preserve">bd</w:t>
            </w:r>
          </w:p>
        </w:tc>
        <w:tc>
          <w:tcPr/>
          <w:p>
            <w:pPr>
              <w:pStyle w:val="Compact"/>
              <w:jc w:val="left"/>
            </w:pPr>
            <w:r>
              <w:t xml:space="preserve">12353.71 (2657.88-34789.92)</w:t>
            </w:r>
            <w:r>
              <w:t xml:space="preserve">cde</w:t>
            </w:r>
          </w:p>
        </w:tc>
        <w:tc>
          <w:tcPr/>
          <w:p>
            <w:pPr>
              <w:pStyle w:val="Compact"/>
              <w:jc w:val="left"/>
            </w:pPr>
            <w:r>
              <w:t xml:space="preserve">532.85 (0-1611.29)</w:t>
            </w:r>
            <w:r>
              <w:t xml:space="preserve">ab</w:t>
            </w:r>
          </w:p>
        </w:tc>
        <w:tc>
          <w:tcPr/>
          <w:p>
            <w:pPr>
              <w:pStyle w:val="Compact"/>
              <w:jc w:val="left"/>
            </w:pPr>
            <w:r>
              <w:t xml:space="preserve">767.6 (96.24-1997.31)</w:t>
            </w:r>
            <w:r>
              <w:t xml:space="preserve">d</w:t>
            </w:r>
          </w:p>
        </w:tc>
        <w:tc>
          <w:tcPr/>
          <w:p>
            <w:pPr>
              <w:pStyle w:val="Compact"/>
              <w:jc w:val="left"/>
            </w:pPr>
            <w:r>
              <w:t xml:space="preserve">716.95 (0-2890.01)</w:t>
            </w:r>
            <w:r>
              <w:t xml:space="preserve">cd</w:t>
            </w:r>
          </w:p>
        </w:tc>
        <w:tc>
          <w:tcPr/>
          <w:p>
            <w:pPr>
              <w:pStyle w:val="Compact"/>
              <w:jc w:val="left"/>
            </w:pPr>
            <w:r>
              <w:t xml:space="preserve">555.36 (3.28-1454.96)</w:t>
            </w:r>
            <w:r>
              <w:t xml:space="preserve">abcd</w:t>
            </w:r>
          </w:p>
        </w:tc>
        <w:tc>
          <w:tcPr/>
          <w:p>
            <w:pPr>
              <w:pStyle w:val="Compact"/>
              <w:jc w:val="left"/>
            </w:pPr>
            <w:r>
              <w:t xml:space="preserve">250.73 (0-801.04)</w:t>
            </w:r>
            <w:r>
              <w:t xml:space="preserve">ef</w:t>
            </w:r>
          </w:p>
        </w:tc>
        <w:tc>
          <w:tcPr/>
          <w:p>
            <w:pPr>
              <w:pStyle w:val="Compact"/>
              <w:jc w:val="left"/>
            </w:pPr>
            <w:r>
              <w:t xml:space="preserve">51849.12 (19017.72-141442.52)</w:t>
            </w:r>
            <w:r>
              <w:t xml:space="preserve">bde</w:t>
            </w:r>
          </w:p>
        </w:tc>
      </w:tr>
      <w:tr>
        <w:tc>
          <w:tcPr/>
          <w:p>
            <w:pPr>
              <w:pStyle w:val="Compact"/>
              <w:jc w:val="left"/>
            </w:pPr>
            <w:r>
              <w:t xml:space="preserve">thinning_slash.romania</w:t>
            </w:r>
          </w:p>
        </w:tc>
        <w:tc>
          <w:tcPr/>
          <w:p>
            <w:pPr>
              <w:pStyle w:val="Compact"/>
              <w:jc w:val="left"/>
            </w:pPr>
            <w:r>
              <w:t xml:space="preserve">1.46 (0.35-2.55)</w:t>
            </w:r>
            <w:r>
              <w:t xml:space="preserve">d</w:t>
            </w:r>
          </w:p>
        </w:tc>
        <w:tc>
          <w:tcPr/>
          <w:p>
            <w:pPr>
              <w:pStyle w:val="Compact"/>
              <w:jc w:val="left"/>
            </w:pPr>
            <w:r>
              <w:t xml:space="preserve">11.05 (4.74-20.04)</w:t>
            </w:r>
            <w:r>
              <w:t xml:space="preserve">e</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d</w:t>
            </w:r>
          </w:p>
        </w:tc>
        <w:tc>
          <w:tcPr/>
          <w:p>
            <w:pPr>
              <w:pStyle w:val="Compact"/>
              <w:jc w:val="left"/>
            </w:pPr>
            <w:r>
              <w:t xml:space="preserve">18.61 (8.07-32.3)</w:t>
            </w:r>
            <w:r>
              <w:t xml:space="preserve">e</w:t>
            </w:r>
          </w:p>
        </w:tc>
        <w:tc>
          <w:tcPr/>
          <w:p>
            <w:pPr>
              <w:pStyle w:val="Compact"/>
              <w:jc w:val="left"/>
            </w:pPr>
            <w:r>
              <w:t xml:space="preserve">0.13 (0.06-0.24)</w:t>
            </w:r>
            <w:r>
              <w:t xml:space="preserve">d</w:t>
            </w:r>
          </w:p>
        </w:tc>
        <w:tc>
          <w:tcPr/>
          <w:p>
            <w:pPr>
              <w:pStyle w:val="Compact"/>
              <w:jc w:val="left"/>
            </w:pPr>
            <w:r>
              <w:t xml:space="preserve">10257.09 (3754.25-23116.85)</w:t>
            </w:r>
            <w:r>
              <w:t xml:space="preserve">bd</w:t>
            </w:r>
          </w:p>
        </w:tc>
        <w:tc>
          <w:tcPr/>
          <w:p>
            <w:pPr>
              <w:pStyle w:val="Compact"/>
              <w:jc w:val="left"/>
            </w:pPr>
            <w:r>
              <w:t xml:space="preserve">31348 (14697.84-49605.46)</w:t>
            </w:r>
            <w:r>
              <w:t xml:space="preserve">cde</w:t>
            </w:r>
          </w:p>
        </w:tc>
        <w:tc>
          <w:tcPr/>
          <w:p>
            <w:pPr>
              <w:pStyle w:val="Compact"/>
              <w:jc w:val="left"/>
            </w:pPr>
            <w:r>
              <w:t xml:space="preserve">2232.09 (917.55-5452.19)</w:t>
            </w:r>
            <w:r>
              <w:t xml:space="preserve">ab</w:t>
            </w:r>
          </w:p>
        </w:tc>
        <w:tc>
          <w:tcPr/>
          <w:p>
            <w:pPr>
              <w:pStyle w:val="Compact"/>
              <w:jc w:val="left"/>
            </w:pPr>
            <w:r>
              <w:t xml:space="preserve">3243.45 (905.85-6910.96)</w:t>
            </w:r>
            <w:r>
              <w:t xml:space="preserve">d</w:t>
            </w:r>
          </w:p>
        </w:tc>
        <w:tc>
          <w:tcPr/>
          <w:p>
            <w:pPr>
              <w:pStyle w:val="Compact"/>
              <w:jc w:val="left"/>
            </w:pPr>
            <w:r>
              <w:t xml:space="preserve">2644.71 (664.43-7420.34)</w:t>
            </w:r>
            <w:r>
              <w:t xml:space="preserve">cd</w:t>
            </w:r>
          </w:p>
        </w:tc>
        <w:tc>
          <w:tcPr/>
          <w:p>
            <w:pPr>
              <w:pStyle w:val="Compact"/>
              <w:jc w:val="left"/>
            </w:pPr>
            <w:r>
              <w:t xml:space="preserve">2234.45 (569.26-4837.83)</w:t>
            </w:r>
            <w:r>
              <w:t xml:space="preserve">abcd</w:t>
            </w:r>
          </w:p>
        </w:tc>
        <w:tc>
          <w:tcPr/>
          <w:p>
            <w:pPr>
              <w:pStyle w:val="Compact"/>
              <w:jc w:val="left"/>
            </w:pPr>
            <w:r>
              <w:t xml:space="preserve">1498.11 (368.71-3177.36)</w:t>
            </w:r>
            <w:r>
              <w:t xml:space="preserve">adef</w:t>
            </w:r>
          </w:p>
        </w:tc>
        <w:tc>
          <w:tcPr/>
          <w:p>
            <w:pPr>
              <w:pStyle w:val="Compact"/>
              <w:jc w:val="left"/>
            </w:pPr>
            <w:r>
              <w:t xml:space="preserve">104636.93 (54351.36-230136.63)</w:t>
            </w:r>
            <w:r>
              <w:t xml:space="preserve">bde</w:t>
            </w:r>
          </w:p>
        </w:tc>
      </w:tr>
      <w:tr>
        <w:tc>
          <w:tcPr/>
          <w:p>
            <w:pPr>
              <w:pStyle w:val="Compact"/>
              <w:jc w:val="left"/>
            </w:pPr>
            <w:r>
              <w:t xml:space="preserve">thinning_no_slash.romania</w:t>
            </w:r>
          </w:p>
        </w:tc>
        <w:tc>
          <w:tcPr/>
          <w:p>
            <w:pPr>
              <w:pStyle w:val="Compact"/>
              <w:jc w:val="left"/>
            </w:pPr>
            <w:r>
              <w:t xml:space="preserve">0.09 (0.02-0.18)</w:t>
            </w:r>
            <w:r>
              <w:t xml:space="preserve">d</w:t>
            </w:r>
          </w:p>
        </w:tc>
        <w:tc>
          <w:tcPr/>
          <w:p>
            <w:pPr>
              <w:pStyle w:val="Compact"/>
              <w:jc w:val="left"/>
            </w:pPr>
            <w:r>
              <w:t xml:space="preserve">6.85 (2.81-10.43)</w:t>
            </w:r>
            <w:r>
              <w:t xml:space="preserve">bcde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de</w:t>
            </w:r>
          </w:p>
        </w:tc>
        <w:tc>
          <w:tcPr/>
          <w:p>
            <w:pPr>
              <w:pStyle w:val="Compact"/>
              <w:jc w:val="left"/>
            </w:pPr>
            <w:r>
              <w:t xml:space="preserve">10.36 (4.71-15.26)</w:t>
            </w:r>
            <w:r>
              <w:t xml:space="preserve">bce</w:t>
            </w:r>
          </w:p>
        </w:tc>
        <w:tc>
          <w:tcPr/>
          <w:p>
            <w:pPr>
              <w:pStyle w:val="Compact"/>
              <w:jc w:val="left"/>
            </w:pPr>
            <w:r>
              <w:t xml:space="preserve">0.01 (0.01-0.02)</w:t>
            </w:r>
            <w:r>
              <w:t xml:space="preserve">d</w:t>
            </w:r>
          </w:p>
        </w:tc>
        <w:tc>
          <w:tcPr/>
          <w:p>
            <w:pPr>
              <w:pStyle w:val="Compact"/>
              <w:jc w:val="left"/>
            </w:pPr>
            <w:r>
              <w:t xml:space="preserve">4592.06 (2491.09-11584.44)</w:t>
            </w:r>
            <w:r>
              <w:t xml:space="preserve">d</w:t>
            </w:r>
          </w:p>
        </w:tc>
        <w:tc>
          <w:tcPr/>
          <w:p>
            <w:pPr>
              <w:pStyle w:val="Compact"/>
              <w:jc w:val="left"/>
            </w:pPr>
            <w:r>
              <w:t xml:space="preserve">19153.47 (13434.54-27947)</w:t>
            </w:r>
            <w:r>
              <w:t xml:space="preserve">cde</w:t>
            </w:r>
          </w:p>
        </w:tc>
        <w:tc>
          <w:tcPr/>
          <w:p>
            <w:pPr>
              <w:pStyle w:val="Compact"/>
              <w:jc w:val="left"/>
            </w:pPr>
            <w:r>
              <w:t xml:space="preserve">3064.24 (1718.99-4415.39)</w:t>
            </w:r>
            <w:r>
              <w:t xml:space="preserve">ab</w:t>
            </w:r>
          </w:p>
        </w:tc>
        <w:tc>
          <w:tcPr/>
          <w:p>
            <w:pPr>
              <w:pStyle w:val="Compact"/>
              <w:jc w:val="left"/>
            </w:pPr>
            <w:r>
              <w:t xml:space="preserve">968.96 (441.9-1912.8)</w:t>
            </w:r>
            <w:r>
              <w:t xml:space="preserve">d</w:t>
            </w:r>
          </w:p>
        </w:tc>
        <w:tc>
          <w:tcPr/>
          <w:p>
            <w:pPr>
              <w:pStyle w:val="Compact"/>
              <w:jc w:val="left"/>
            </w:pPr>
            <w:r>
              <w:t xml:space="preserve">1119.3 (294.83-2281.14)</w:t>
            </w:r>
            <w:r>
              <w:t xml:space="preserve">cd</w:t>
            </w:r>
          </w:p>
        </w:tc>
        <w:tc>
          <w:tcPr/>
          <w:p>
            <w:pPr>
              <w:pStyle w:val="Compact"/>
              <w:jc w:val="left"/>
            </w:pPr>
            <w:r>
              <w:t xml:space="preserve">1585.78 (637.55-3230.91)</w:t>
            </w:r>
            <w:r>
              <w:t xml:space="preserve">abcd</w:t>
            </w:r>
          </w:p>
        </w:tc>
        <w:tc>
          <w:tcPr/>
          <w:p>
            <w:pPr>
              <w:pStyle w:val="Compact"/>
              <w:jc w:val="left"/>
            </w:pPr>
            <w:r>
              <w:t xml:space="preserve">809.91 (358.36-2257.73)</w:t>
            </w:r>
            <w:r>
              <w:t xml:space="preserve">def</w:t>
            </w:r>
          </w:p>
        </w:tc>
        <w:tc>
          <w:tcPr/>
          <w:p>
            <w:pPr>
              <w:pStyle w:val="Compact"/>
              <w:jc w:val="left"/>
            </w:pPr>
            <w:r>
              <w:t xml:space="preserve">67354.59 (43506.99-91944.48)</w:t>
            </w:r>
            <w:r>
              <w:t xml:space="preserve">bde</w:t>
            </w:r>
          </w:p>
        </w:tc>
      </w:tr>
      <w:tr>
        <w:tc>
          <w:tcPr/>
          <w:p>
            <w:pPr>
              <w:pStyle w:val="Compact"/>
              <w:jc w:val="left"/>
            </w:pPr>
            <w:r>
              <w:t xml:space="preserve">clear_cut_slash.romania</w:t>
            </w:r>
          </w:p>
        </w:tc>
        <w:tc>
          <w:tcPr/>
          <w:p>
            <w:pPr>
              <w:pStyle w:val="Compact"/>
              <w:jc w:val="left"/>
            </w:pPr>
            <w:r>
              <w:t xml:space="preserve">1.07 (0.53-1.89)</w:t>
            </w:r>
            <w:r>
              <w:t xml:space="preserve">d</w:t>
            </w:r>
          </w:p>
        </w:tc>
        <w:tc>
          <w:tcPr/>
          <w:p>
            <w:pPr>
              <w:pStyle w:val="Compact"/>
              <w:jc w:val="left"/>
            </w:pPr>
            <w:r>
              <w:t xml:space="preserve">10.85 (6.57-17.13)</w:t>
            </w:r>
            <w:r>
              <w:t xml:space="preserve">bce</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de</w:t>
            </w:r>
          </w:p>
        </w:tc>
        <w:tc>
          <w:tcPr/>
          <w:p>
            <w:pPr>
              <w:pStyle w:val="Compact"/>
              <w:jc w:val="left"/>
            </w:pPr>
            <w:r>
              <w:t xml:space="preserve">16.89 (10.59-26.23)</w:t>
            </w:r>
            <w:r>
              <w:t xml:space="preserve">be</w:t>
            </w:r>
          </w:p>
        </w:tc>
        <w:tc>
          <w:tcPr/>
          <w:p>
            <w:pPr>
              <w:pStyle w:val="Compact"/>
              <w:jc w:val="left"/>
            </w:pPr>
            <w:r>
              <w:t xml:space="preserve">0.1 (0.06-0.13)</w:t>
            </w:r>
            <w:r>
              <w:t xml:space="preserve">d</w:t>
            </w:r>
          </w:p>
        </w:tc>
        <w:tc>
          <w:tcPr/>
          <w:p>
            <w:pPr>
              <w:pStyle w:val="Compact"/>
              <w:jc w:val="left"/>
            </w:pPr>
            <w:r>
              <w:t xml:space="preserve">4387.19 (652.97-11580.45)</w:t>
            </w:r>
            <w:r>
              <w:t xml:space="preserve">d</w:t>
            </w:r>
          </w:p>
        </w:tc>
        <w:tc>
          <w:tcPr/>
          <w:p>
            <w:pPr>
              <w:pStyle w:val="Compact"/>
              <w:jc w:val="left"/>
            </w:pPr>
            <w:r>
              <w:t xml:space="preserve">15413.48 (2742.62-36831.65)</w:t>
            </w:r>
            <w:r>
              <w:t xml:space="preserve">cde</w:t>
            </w:r>
          </w:p>
        </w:tc>
        <w:tc>
          <w:tcPr/>
          <w:p>
            <w:pPr>
              <w:pStyle w:val="Compact"/>
              <w:jc w:val="left"/>
            </w:pPr>
            <w:r>
              <w:t xml:space="preserve">718.78 (102.48-1603.83)</w:t>
            </w:r>
            <w:r>
              <w:t xml:space="preserve">ab</w:t>
            </w:r>
          </w:p>
        </w:tc>
        <w:tc>
          <w:tcPr/>
          <w:p>
            <w:pPr>
              <w:pStyle w:val="Compact"/>
              <w:jc w:val="left"/>
            </w:pPr>
            <w:r>
              <w:t xml:space="preserve">967.2 (278.49-2196.06)</w:t>
            </w:r>
            <w:r>
              <w:t xml:space="preserve">d</w:t>
            </w:r>
          </w:p>
        </w:tc>
        <w:tc>
          <w:tcPr/>
          <w:p>
            <w:pPr>
              <w:pStyle w:val="Compact"/>
              <w:jc w:val="left"/>
            </w:pPr>
            <w:r>
              <w:t xml:space="preserve">830.61 (98.21-2456.68)</w:t>
            </w:r>
            <w:r>
              <w:t xml:space="preserve">c</w:t>
            </w:r>
          </w:p>
        </w:tc>
        <w:tc>
          <w:tcPr/>
          <w:p>
            <w:pPr>
              <w:pStyle w:val="Compact"/>
              <w:jc w:val="left"/>
            </w:pPr>
            <w:r>
              <w:t xml:space="preserve">702.41 (201.57-1579)</w:t>
            </w:r>
            <w:r>
              <w:t xml:space="preserve">bcd</w:t>
            </w:r>
          </w:p>
        </w:tc>
        <w:tc>
          <w:tcPr/>
          <w:p>
            <w:pPr>
              <w:pStyle w:val="Compact"/>
              <w:jc w:val="left"/>
            </w:pPr>
            <w:r>
              <w:t xml:space="preserve">413.53 (0-1355.98)</w:t>
            </w:r>
            <w:r>
              <w:t xml:space="preserve">ef</w:t>
            </w:r>
          </w:p>
        </w:tc>
        <w:tc>
          <w:tcPr/>
          <w:p>
            <w:pPr>
              <w:pStyle w:val="Compact"/>
              <w:jc w:val="left"/>
            </w:pPr>
            <w:r>
              <w:t xml:space="preserve">57178.44 (32581.57-99396.65)</w:t>
            </w:r>
            <w:r>
              <w:t xml:space="preserve">de</w:t>
            </w:r>
          </w:p>
        </w:tc>
      </w:tr>
      <w:tr>
        <w:tc>
          <w:tcPr/>
          <w:p>
            <w:pPr>
              <w:pStyle w:val="Compact"/>
              <w:jc w:val="left"/>
            </w:pPr>
            <w:r>
              <w:t xml:space="preserve">clear_cut_no_slash.romania</w:t>
            </w:r>
          </w:p>
        </w:tc>
        <w:tc>
          <w:tcPr/>
          <w:p>
            <w:pPr>
              <w:pStyle w:val="Compact"/>
              <w:jc w:val="left"/>
            </w:pPr>
            <w:r>
              <w:t xml:space="preserve">1.52 (0.68-3.1)</w:t>
            </w:r>
            <w:r>
              <w:t xml:space="preserve">abc</w:t>
            </w:r>
          </w:p>
        </w:tc>
        <w:tc>
          <w:tcPr/>
          <w:p>
            <w:pPr>
              <w:pStyle w:val="Compact"/>
              <w:jc w:val="left"/>
            </w:pPr>
            <w:r>
              <w:t xml:space="preserve">12.02 (6.09-22.24)</w:t>
            </w:r>
            <w:r>
              <w:t xml:space="preserve">ad</w:t>
            </w:r>
          </w:p>
        </w:tc>
        <w:tc>
          <w:tcPr/>
          <w:p>
            <w:pPr>
              <w:pStyle w:val="Compact"/>
              <w:jc w:val="left"/>
            </w:pPr>
            <w:r>
              <w:t xml:space="preserve">1.58 (0.84-3.02)</w:t>
            </w:r>
            <w:r>
              <w:t xml:space="preserve">ab</w:t>
            </w:r>
          </w:p>
        </w:tc>
        <w:tc>
          <w:tcPr/>
          <w:p>
            <w:pPr>
              <w:pStyle w:val="Compact"/>
              <w:jc w:val="left"/>
            </w:pPr>
            <w:r>
              <w:t xml:space="preserve">3.74 (1.43-7.55)</w:t>
            </w:r>
            <w:r>
              <w:t xml:space="preserve">a</w:t>
            </w:r>
          </w:p>
        </w:tc>
        <w:tc>
          <w:tcPr/>
          <w:p>
            <w:pPr>
              <w:pStyle w:val="Compact"/>
              <w:jc w:val="left"/>
            </w:pPr>
            <w:r>
              <w:t xml:space="preserve">6.41 (3.57-10.94)</w:t>
            </w:r>
            <w:r>
              <w:t xml:space="preserve">ab</w:t>
            </w:r>
          </w:p>
        </w:tc>
        <w:tc>
          <w:tcPr/>
          <w:p>
            <w:pPr>
              <w:pStyle w:val="Compact"/>
              <w:jc w:val="left"/>
            </w:pPr>
            <w:r>
              <w:t xml:space="preserve">20.42 (11.39-37.27)</w:t>
            </w:r>
            <w:r>
              <w:t xml:space="preserve">acd</w:t>
            </w:r>
          </w:p>
        </w:tc>
        <w:tc>
          <w:tcPr/>
          <w:p>
            <w:pPr>
              <w:pStyle w:val="Compact"/>
              <w:jc w:val="left"/>
            </w:pPr>
            <w:r>
              <w:t xml:space="preserve">0.13 (0.07-0.21)</w:t>
            </w:r>
            <w:r>
              <w:t xml:space="preserve">bc</w:t>
            </w:r>
          </w:p>
        </w:tc>
        <w:tc>
          <w:tcPr/>
          <w:p>
            <w:pPr>
              <w:pStyle w:val="Compact"/>
              <w:jc w:val="left"/>
            </w:pPr>
            <w:r>
              <w:t xml:space="preserve">12862.11 (3814.39-29215.99)</w:t>
            </w:r>
            <w:r>
              <w:t xml:space="preserve">bd</w:t>
            </w:r>
          </w:p>
        </w:tc>
        <w:tc>
          <w:tcPr/>
          <w:p>
            <w:pPr>
              <w:pStyle w:val="Compact"/>
              <w:jc w:val="left"/>
            </w:pPr>
            <w:r>
              <w:t xml:space="preserve">42402.53 (19815.45-88976.67)</w:t>
            </w:r>
            <w:r>
              <w:t xml:space="preserve">ce</w:t>
            </w:r>
          </w:p>
        </w:tc>
        <w:tc>
          <w:tcPr/>
          <w:p>
            <w:pPr>
              <w:pStyle w:val="Compact"/>
              <w:jc w:val="left"/>
            </w:pPr>
            <w:r>
              <w:t xml:space="preserve">3590.71 (1270.22-10734.97)</w:t>
            </w:r>
            <w:r>
              <w:t xml:space="preserve">c</w:t>
            </w:r>
          </w:p>
        </w:tc>
        <w:tc>
          <w:tcPr/>
          <w:p>
            <w:pPr>
              <w:pStyle w:val="Compact"/>
              <w:jc w:val="left"/>
            </w:pPr>
            <w:r>
              <w:t xml:space="preserve">3645.5 (1165.59-7111.48)</w:t>
            </w:r>
            <w:r>
              <w:t xml:space="preserve">d</w:t>
            </w:r>
          </w:p>
        </w:tc>
        <w:tc>
          <w:tcPr/>
          <w:p>
            <w:pPr>
              <w:pStyle w:val="Compact"/>
              <w:jc w:val="left"/>
            </w:pPr>
            <w:r>
              <w:t xml:space="preserve">3156.75 (504.23-10994.3)</w:t>
            </w:r>
            <w:r>
              <w:t xml:space="preserve">c</w:t>
            </w:r>
          </w:p>
        </w:tc>
        <w:tc>
          <w:tcPr/>
          <w:p>
            <w:pPr>
              <w:pStyle w:val="Compact"/>
              <w:jc w:val="left"/>
            </w:pPr>
            <w:r>
              <w:t xml:space="preserve">2645.3 (994.9-6373.78)</w:t>
            </w:r>
            <w:r>
              <w:t xml:space="preserve">cd</w:t>
            </w:r>
          </w:p>
        </w:tc>
        <w:tc>
          <w:tcPr/>
          <w:p>
            <w:pPr>
              <w:pStyle w:val="Compact"/>
              <w:jc w:val="left"/>
            </w:pPr>
            <w:r>
              <w:t xml:space="preserve">1976.3 (879.04-4632.16)</w:t>
            </w:r>
            <w:r>
              <w:t xml:space="preserve">f</w:t>
            </w:r>
          </w:p>
        </w:tc>
        <w:tc>
          <w:tcPr/>
          <w:p>
            <w:pPr>
              <w:pStyle w:val="Compact"/>
              <w:jc w:val="left"/>
            </w:pPr>
            <w:r>
              <w:t xml:space="preserve">108562.47 (73107.65-163416.24)</w:t>
            </w:r>
            <w:r>
              <w:t xml:space="preserve">de</w:t>
            </w:r>
          </w:p>
        </w:tc>
      </w:tr>
      <w:tr>
        <w:tc>
          <w:tcPr/>
          <w:p>
            <w:pPr>
              <w:pStyle w:val="Compact"/>
              <w:jc w:val="left"/>
            </w:pPr>
            <w:r>
              <w:t xml:space="preserve">control.spain</w:t>
            </w:r>
          </w:p>
        </w:tc>
        <w:tc>
          <w:tcPr/>
          <w:p>
            <w:pPr>
              <w:pStyle w:val="Compact"/>
              <w:jc w:val="left"/>
            </w:pPr>
            <w:r>
              <w:t xml:space="preserve">0.11 (0.02-0.25)</w:t>
            </w:r>
            <w:r>
              <w:t xml:space="preserve">ab</w:t>
            </w:r>
          </w:p>
        </w:tc>
        <w:tc>
          <w:tcPr/>
          <w:p>
            <w:pPr>
              <w:pStyle w:val="Compact"/>
              <w:jc w:val="left"/>
            </w:pPr>
            <w:r>
              <w:t xml:space="preserve">6.25 (3.26-9.89)</w:t>
            </w:r>
            <w:r>
              <w:t xml:space="preserve">ad</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ab</w:t>
            </w:r>
          </w:p>
        </w:tc>
        <w:tc>
          <w:tcPr/>
          <w:p>
            <w:pPr>
              <w:pStyle w:val="Compact"/>
              <w:jc w:val="left"/>
            </w:pPr>
            <w:r>
              <w:t xml:space="preserve">9.63 (5.35-14.68)</w:t>
            </w:r>
            <w:r>
              <w:t xml:space="preserve">ad</w:t>
            </w:r>
          </w:p>
        </w:tc>
        <w:tc>
          <w:tcPr/>
          <w:p>
            <w:pPr>
              <w:pStyle w:val="Compact"/>
              <w:jc w:val="left"/>
            </w:pPr>
            <w:r>
              <w:t xml:space="preserve">0.02 (0.01-0.04)</w:t>
            </w:r>
            <w:r>
              <w:t xml:space="preserve">ab</w:t>
            </w:r>
          </w:p>
        </w:tc>
        <w:tc>
          <w:tcPr/>
          <w:p>
            <w:pPr>
              <w:pStyle w:val="Compact"/>
              <w:jc w:val="left"/>
            </w:pPr>
            <w:r>
              <w:t xml:space="preserve">4018.93 (1917.51-8475.02)</w:t>
            </w:r>
            <w:r>
              <w:t xml:space="preserve">bcd</w:t>
            </w:r>
          </w:p>
        </w:tc>
        <w:tc>
          <w:tcPr/>
          <w:p>
            <w:pPr>
              <w:pStyle w:val="Compact"/>
              <w:jc w:val="left"/>
            </w:pPr>
            <w:r>
              <w:t xml:space="preserve">16752.57 (9643.72-27013.31)</w:t>
            </w:r>
            <w:r>
              <w:t xml:space="preserve">ce</w:t>
            </w:r>
          </w:p>
        </w:tc>
        <w:tc>
          <w:tcPr/>
          <w:p>
            <w:pPr>
              <w:pStyle w:val="Compact"/>
              <w:jc w:val="left"/>
            </w:pPr>
            <w:r>
              <w:t xml:space="preserve">3000.31 (1784.99-5082.67)</w:t>
            </w:r>
            <w:r>
              <w:t xml:space="preserve">c</w:t>
            </w:r>
          </w:p>
        </w:tc>
        <w:tc>
          <w:tcPr/>
          <w:p>
            <w:pPr>
              <w:pStyle w:val="Compact"/>
              <w:jc w:val="left"/>
            </w:pPr>
            <w:r>
              <w:t xml:space="preserve">745.13 (376.41-1415.45)</w:t>
            </w:r>
            <w:r>
              <w:t xml:space="preserve">bcd</w:t>
            </w:r>
          </w:p>
        </w:tc>
        <w:tc>
          <w:tcPr/>
          <w:p>
            <w:pPr>
              <w:pStyle w:val="Compact"/>
              <w:jc w:val="left"/>
            </w:pPr>
            <w:r>
              <w:t xml:space="preserve">909.45 (324.59-2278.96)</w:t>
            </w:r>
            <w:r>
              <w:t xml:space="preserve">cd</w:t>
            </w:r>
          </w:p>
        </w:tc>
        <w:tc>
          <w:tcPr/>
          <w:p>
            <w:pPr>
              <w:pStyle w:val="Compact"/>
              <w:jc w:val="left"/>
            </w:pPr>
            <w:r>
              <w:t xml:space="preserve">1197.24 (659.28-2014.87)</w:t>
            </w:r>
            <w:r>
              <w:t xml:space="preserve">cd</w:t>
            </w:r>
          </w:p>
        </w:tc>
        <w:tc>
          <w:tcPr/>
          <w:p>
            <w:pPr>
              <w:pStyle w:val="Compact"/>
              <w:jc w:val="left"/>
            </w:pPr>
            <w:r>
              <w:t xml:space="preserve">636.6 (259.24-1338.05)</w:t>
            </w:r>
            <w:r>
              <w:t xml:space="preserve">f</w:t>
            </w:r>
          </w:p>
        </w:tc>
        <w:tc>
          <w:tcPr/>
          <w:p>
            <w:pPr>
              <w:pStyle w:val="Compact"/>
              <w:jc w:val="left"/>
            </w:pPr>
            <w:r>
              <w:t xml:space="preserve">61005.53 (40457.14-84670.04)</w:t>
            </w:r>
            <w:r>
              <w:t xml:space="preserve">de</w:t>
            </w:r>
          </w:p>
        </w:tc>
      </w:tr>
      <w:tr>
        <w:tc>
          <w:tcPr/>
          <w:p>
            <w:pPr>
              <w:pStyle w:val="Compact"/>
              <w:jc w:val="left"/>
            </w:pPr>
            <w:r>
              <w:t xml:space="preserve">thinning_slash.spain</w:t>
            </w:r>
          </w:p>
        </w:tc>
        <w:tc>
          <w:tcPr/>
          <w:p>
            <w:pPr>
              <w:pStyle w:val="Compact"/>
              <w:jc w:val="left"/>
            </w:pPr>
            <w:r>
              <w:t xml:space="preserve">0.57 (0.22-0.98)</w:t>
            </w:r>
            <w:r>
              <w:t xml:space="preserve">cd</w:t>
            </w:r>
          </w:p>
        </w:tc>
        <w:tc>
          <w:tcPr/>
          <w:p>
            <w:pPr>
              <w:pStyle w:val="Compact"/>
              <w:jc w:val="left"/>
            </w:pPr>
            <w:r>
              <w:t xml:space="preserve">7.3 (2.79-12.11)</w:t>
            </w:r>
            <w:r>
              <w:t xml:space="preserve">be</w:t>
            </w:r>
          </w:p>
        </w:tc>
        <w:tc>
          <w:tcPr/>
          <w:p>
            <w:pPr>
              <w:pStyle w:val="Compact"/>
              <w:jc w:val="left"/>
            </w:pPr>
            <w:r>
              <w:t xml:space="preserve">0.93 (0.41-1.36)</w:t>
            </w:r>
            <w:r>
              <w:t xml:space="preserve">b</w:t>
            </w:r>
          </w:p>
        </w:tc>
        <w:tc>
          <w:tcPr/>
          <w:p>
            <w:pPr>
              <w:pStyle w:val="Compact"/>
              <w:jc w:val="left"/>
            </w:pPr>
            <w:r>
              <w:t xml:space="preserve">2.89 (0.97-4.64)</w:t>
            </w:r>
            <w:r>
              <w:t xml:space="preserve">a</w:t>
            </w:r>
          </w:p>
        </w:tc>
        <w:tc>
          <w:tcPr/>
          <w:p>
            <w:pPr>
              <w:pStyle w:val="Compact"/>
              <w:jc w:val="left"/>
            </w:pPr>
            <w:r>
              <w:t xml:space="preserve">3.32 (1.34-5.83)</w:t>
            </w:r>
            <w:r>
              <w:t xml:space="preserve">cde</w:t>
            </w:r>
          </w:p>
        </w:tc>
        <w:tc>
          <w:tcPr/>
          <w:p>
            <w:pPr>
              <w:pStyle w:val="Compact"/>
              <w:jc w:val="left"/>
            </w:pPr>
            <w:r>
              <w:t xml:space="preserve">11.15 (4.51-17.79)</w:t>
            </w:r>
            <w:r>
              <w:t xml:space="preserve">be</w:t>
            </w:r>
          </w:p>
        </w:tc>
        <w:tc>
          <w:tcPr/>
          <w:p>
            <w:pPr>
              <w:pStyle w:val="Compact"/>
              <w:jc w:val="left"/>
            </w:pPr>
            <w:r>
              <w:t xml:space="preserve">0.08 (0.04-0.14)</w:t>
            </w:r>
            <w:r>
              <w:t xml:space="preserve">c</w:t>
            </w:r>
          </w:p>
        </w:tc>
        <w:tc>
          <w:tcPr/>
          <w:p>
            <w:pPr>
              <w:pStyle w:val="Compact"/>
              <w:jc w:val="left"/>
            </w:pPr>
            <w:r>
              <w:t xml:space="preserve">3068.5 (130.53-13089.01)</w:t>
            </w:r>
            <w:r>
              <w:t xml:space="preserve">d</w:t>
            </w:r>
          </w:p>
        </w:tc>
        <w:tc>
          <w:tcPr/>
          <w:p>
            <w:pPr>
              <w:pStyle w:val="Compact"/>
              <w:jc w:val="left"/>
            </w:pPr>
            <w:r>
              <w:t xml:space="preserve">10763.33 (395.2-29956.58)</w:t>
            </w:r>
            <w:r>
              <w:t xml:space="preserve">e</w:t>
            </w:r>
          </w:p>
        </w:tc>
        <w:tc>
          <w:tcPr/>
          <w:p>
            <w:pPr>
              <w:pStyle w:val="Compact"/>
              <w:jc w:val="left"/>
            </w:pPr>
            <w:r>
              <w:t xml:space="preserve">490.24 (0-1324.45)</w:t>
            </w:r>
            <w:r>
              <w:t xml:space="preserve">c</w:t>
            </w:r>
          </w:p>
        </w:tc>
        <w:tc>
          <w:tcPr/>
          <w:p>
            <w:pPr>
              <w:pStyle w:val="Compact"/>
              <w:jc w:val="left"/>
            </w:pPr>
            <w:r>
              <w:t xml:space="preserve">914 (63.36-2279.12)</w:t>
            </w:r>
            <w:r>
              <w:t xml:space="preserve">d</w:t>
            </w:r>
          </w:p>
        </w:tc>
        <w:tc>
          <w:tcPr/>
          <w:p>
            <w:pPr>
              <w:pStyle w:val="Compact"/>
              <w:jc w:val="left"/>
            </w:pPr>
            <w:r>
              <w:t xml:space="preserve">527.21 (0-2546.58)</w:t>
            </w:r>
            <w:r>
              <w:t xml:space="preserve">c</w:t>
            </w:r>
          </w:p>
        </w:tc>
        <w:tc>
          <w:tcPr/>
          <w:p>
            <w:pPr>
              <w:pStyle w:val="Compact"/>
              <w:jc w:val="left"/>
            </w:pPr>
            <w:r>
              <w:t xml:space="preserve">349.02 (0-1243.01)</w:t>
            </w:r>
            <w:r>
              <w:t xml:space="preserve">d</w:t>
            </w:r>
          </w:p>
        </w:tc>
        <w:tc>
          <w:tcPr/>
          <w:p>
            <w:pPr>
              <w:pStyle w:val="Compact"/>
              <w:jc w:val="left"/>
            </w:pPr>
            <w:r>
              <w:t xml:space="preserve">207.48 (0-724.59)</w:t>
            </w:r>
            <w:r>
              <w:t xml:space="preserve">f</w:t>
            </w:r>
          </w:p>
        </w:tc>
        <w:tc>
          <w:tcPr/>
          <w:p>
            <w:pPr>
              <w:pStyle w:val="Compact"/>
              <w:jc w:val="left"/>
            </w:pPr>
            <w:r>
              <w:t xml:space="preserve">43907.85 (16236.59-109494.9)</w:t>
            </w:r>
            <w:r>
              <w:t xml:space="preserve">e</w:t>
            </w:r>
          </w:p>
        </w:tc>
      </w:tr>
      <w:tr>
        <w:tc>
          <w:tcPr/>
          <w:p>
            <w:pPr>
              <w:pStyle w:val="Compact"/>
              <w:jc w:val="left"/>
            </w:pPr>
            <w:r>
              <w:t xml:space="preserve">thinning_no_slash.spain</w:t>
            </w:r>
          </w:p>
        </w:tc>
        <w:tc>
          <w:tcPr/>
          <w:p>
            <w:pPr>
              <w:pStyle w:val="Compact"/>
              <w:jc w:val="left"/>
            </w:pPr>
            <w:r>
              <w:t xml:space="preserve">1.62 (0.56-3.94)</w:t>
            </w:r>
            <w:r>
              <w:t xml:space="preserve">bc</w:t>
            </w:r>
          </w:p>
        </w:tc>
        <w:tc>
          <w:tcPr/>
          <w:p>
            <w:pPr>
              <w:pStyle w:val="Compact"/>
              <w:jc w:val="left"/>
            </w:pPr>
            <w:r>
              <w:t xml:space="preserve">10.74 (6.31-18.44)</w:t>
            </w:r>
            <w:r>
              <w:t xml:space="preserve">acd</w:t>
            </w:r>
          </w:p>
        </w:tc>
        <w:tc>
          <w:tcPr/>
          <w:p>
            <w:pPr>
              <w:pStyle w:val="Compact"/>
              <w:jc w:val="left"/>
            </w:pPr>
            <w:r>
              <w:t xml:space="preserve">1.38 (0.72-2.44)</w:t>
            </w:r>
            <w:r>
              <w:t xml:space="preserve">ab</w:t>
            </w:r>
          </w:p>
        </w:tc>
        <w:tc>
          <w:tcPr/>
          <w:p>
            <w:pPr>
              <w:pStyle w:val="Compact"/>
              <w:jc w:val="left"/>
            </w:pPr>
            <w:r>
              <w:t xml:space="preserve">3.25 (1.42-5.71)</w:t>
            </w:r>
            <w:r>
              <w:t xml:space="preserve">a</w:t>
            </w:r>
          </w:p>
        </w:tc>
        <w:tc>
          <w:tcPr/>
          <w:p>
            <w:pPr>
              <w:pStyle w:val="Compact"/>
              <w:jc w:val="left"/>
            </w:pPr>
            <w:r>
              <w:t xml:space="preserve">5.82 (3.3-10.01)</w:t>
            </w:r>
            <w:r>
              <w:t xml:space="preserve">ab</w:t>
            </w:r>
          </w:p>
        </w:tc>
        <w:tc>
          <w:tcPr/>
          <w:p>
            <w:pPr>
              <w:pStyle w:val="Compact"/>
              <w:jc w:val="left"/>
            </w:pPr>
            <w:r>
              <w:t xml:space="preserve">18.67 (10.57-31.88)</w:t>
            </w:r>
            <w:r>
              <w:t xml:space="preserve">acd</w:t>
            </w:r>
          </w:p>
        </w:tc>
        <w:tc>
          <w:tcPr/>
          <w:p>
            <w:pPr>
              <w:pStyle w:val="Compact"/>
              <w:jc w:val="left"/>
            </w:pPr>
            <w:r>
              <w:t xml:space="preserve">0.15 (0.08-0.28)</w:t>
            </w:r>
            <w:r>
              <w:t xml:space="preserve">bc</w:t>
            </w:r>
          </w:p>
        </w:tc>
        <w:tc>
          <w:tcPr/>
          <w:p>
            <w:pPr>
              <w:pStyle w:val="Compact"/>
              <w:jc w:val="left"/>
            </w:pPr>
            <w:r>
              <w:t xml:space="preserve">11608.02 (1953.77-32234.16)</w:t>
            </w:r>
            <w:r>
              <w:t xml:space="preserve">bd</w:t>
            </w:r>
          </w:p>
        </w:tc>
        <w:tc>
          <w:tcPr/>
          <w:p>
            <w:pPr>
              <w:pStyle w:val="Compact"/>
              <w:jc w:val="left"/>
            </w:pPr>
            <w:r>
              <w:t xml:space="preserve">38234.82 (9015.02-84746.33)</w:t>
            </w:r>
            <w:r>
              <w:t xml:space="preserve">e</w:t>
            </w:r>
          </w:p>
        </w:tc>
        <w:tc>
          <w:tcPr/>
          <w:p>
            <w:pPr>
              <w:pStyle w:val="Compact"/>
              <w:jc w:val="left"/>
            </w:pPr>
            <w:r>
              <w:t xml:space="preserve">2417.22 (486.95-5269.59)</w:t>
            </w:r>
            <w:r>
              <w:t xml:space="preserve">c</w:t>
            </w:r>
          </w:p>
        </w:tc>
        <w:tc>
          <w:tcPr/>
          <w:p>
            <w:pPr>
              <w:pStyle w:val="Compact"/>
              <w:jc w:val="left"/>
            </w:pPr>
            <w:r>
              <w:t xml:space="preserve">3049.69 (756.78-7083.63)</w:t>
            </w:r>
            <w:r>
              <w:t xml:space="preserve">d</w:t>
            </w:r>
          </w:p>
        </w:tc>
        <w:tc>
          <w:tcPr/>
          <w:p>
            <w:pPr>
              <w:pStyle w:val="Compact"/>
              <w:jc w:val="left"/>
            </w:pPr>
            <w:r>
              <w:t xml:space="preserve">3062.85 (411.99-10642.83)</w:t>
            </w:r>
            <w:r>
              <w:t xml:space="preserve">c</w:t>
            </w:r>
          </w:p>
        </w:tc>
        <w:tc>
          <w:tcPr/>
          <w:p>
            <w:pPr>
              <w:pStyle w:val="Compact"/>
              <w:jc w:val="left"/>
            </w:pPr>
            <w:r>
              <w:t xml:space="preserve">2384.07 (383.79-4565.85)</w:t>
            </w:r>
            <w:r>
              <w:t xml:space="preserve">d</w:t>
            </w:r>
          </w:p>
        </w:tc>
        <w:tc>
          <w:tcPr/>
          <w:p>
            <w:pPr>
              <w:pStyle w:val="Compact"/>
              <w:jc w:val="left"/>
            </w:pPr>
            <w:r>
              <w:t xml:space="preserve">1405.09 (321.95-3146.08)</w:t>
            </w:r>
            <w:r>
              <w:t xml:space="preserve">f</w:t>
            </w:r>
          </w:p>
        </w:tc>
        <w:tc>
          <w:tcPr/>
          <w:p>
            <w:pPr>
              <w:pStyle w:val="Compact"/>
              <w:jc w:val="left"/>
            </w:pPr>
            <w:r>
              <w:t xml:space="preserve">112542.34 (55829.54-228841.91)</w:t>
            </w:r>
            <w:r>
              <w:t xml:space="preserve">de</w:t>
            </w:r>
          </w:p>
        </w:tc>
      </w:tr>
      <w:tr>
        <w:tc>
          <w:tcPr/>
          <w:p>
            <w:pPr>
              <w:pStyle w:val="Compact"/>
              <w:jc w:val="left"/>
            </w:pPr>
            <w:r>
              <w:t xml:space="preserve">clear_cut_slash.spain</w:t>
            </w:r>
          </w:p>
        </w:tc>
        <w:tc>
          <w:tcPr/>
          <w:p>
            <w:pPr>
              <w:pStyle w:val="Compact"/>
              <w:jc w:val="left"/>
            </w:pPr>
            <w:r>
              <w:t xml:space="preserve">0.12 (0.03-0.2)</w:t>
            </w:r>
            <w:r>
              <w:t xml:space="preserve">cd</w:t>
            </w:r>
          </w:p>
        </w:tc>
        <w:tc>
          <w:tcPr/>
          <w:p>
            <w:pPr>
              <w:pStyle w:val="Compact"/>
              <w:jc w:val="left"/>
            </w:pPr>
            <w:r>
              <w:t xml:space="preserve">7.48 (3.87-9.69)</w:t>
            </w:r>
            <w:r>
              <w:t xml:space="preserve">bcde</w:t>
            </w:r>
          </w:p>
        </w:tc>
        <w:tc>
          <w:tcPr/>
          <w:p>
            <w:pPr>
              <w:pStyle w:val="Compact"/>
              <w:jc w:val="left"/>
            </w:pPr>
            <w:r>
              <w:t xml:space="preserve">1.35 (0.76-1.86)</w:t>
            </w:r>
            <w:r>
              <w:t xml:space="preserve">b</w:t>
            </w:r>
          </w:p>
        </w:tc>
        <w:tc>
          <w:tcPr/>
          <w:p>
            <w:pPr>
              <w:pStyle w:val="Compact"/>
              <w:jc w:val="left"/>
            </w:pPr>
            <w:r>
              <w:t xml:space="preserve">3.27 (1.43-4.78)</w:t>
            </w:r>
            <w:r>
              <w:t xml:space="preserve">a</w:t>
            </w:r>
          </w:p>
        </w:tc>
        <w:tc>
          <w:tcPr/>
          <w:p>
            <w:pPr>
              <w:pStyle w:val="Compact"/>
              <w:jc w:val="left"/>
            </w:pPr>
            <w:r>
              <w:t xml:space="preserve">2.73 (0.97-4.05)</w:t>
            </w:r>
            <w:r>
              <w:t xml:space="preserve">bce</w:t>
            </w:r>
          </w:p>
        </w:tc>
        <w:tc>
          <w:tcPr/>
          <w:p>
            <w:pPr>
              <w:pStyle w:val="Compact"/>
              <w:jc w:val="left"/>
            </w:pPr>
            <w:r>
              <w:t xml:space="preserve">11.44 (6.02-15.75)</w:t>
            </w:r>
            <w:r>
              <w:t xml:space="preserve">bcde</w:t>
            </w:r>
          </w:p>
        </w:tc>
        <w:tc>
          <w:tcPr/>
          <w:p>
            <w:pPr>
              <w:pStyle w:val="Compact"/>
              <w:jc w:val="left"/>
            </w:pPr>
            <w:r>
              <w:t xml:space="preserve">0.02 (0.01-0.03)</w:t>
            </w:r>
            <w:r>
              <w:t xml:space="preserve">c</w:t>
            </w:r>
          </w:p>
        </w:tc>
        <w:tc>
          <w:tcPr/>
          <w:p>
            <w:pPr>
              <w:pStyle w:val="Compact"/>
              <w:jc w:val="left"/>
            </w:pPr>
            <w:r>
              <w:t xml:space="preserve">3787.37 (1941.02-6585.52)</w:t>
            </w:r>
            <w:r>
              <w:t xml:space="preserve">d</w:t>
            </w:r>
          </w:p>
        </w:tc>
        <w:tc>
          <w:tcPr/>
          <w:p>
            <w:pPr>
              <w:pStyle w:val="Compact"/>
              <w:jc w:val="left"/>
            </w:pPr>
            <w:r>
              <w:t xml:space="preserve">16583.23 (11041.87-23276.88)</w:t>
            </w:r>
            <w:r>
              <w:t xml:space="preserve">e</w:t>
            </w:r>
          </w:p>
        </w:tc>
        <w:tc>
          <w:tcPr/>
          <w:p>
            <w:pPr>
              <w:pStyle w:val="Compact"/>
              <w:jc w:val="left"/>
            </w:pPr>
            <w:r>
              <w:t xml:space="preserve">2654.99 (1683.09-3826.69)</w:t>
            </w:r>
            <w:r>
              <w:t xml:space="preserve">c</w:t>
            </w:r>
          </w:p>
        </w:tc>
        <w:tc>
          <w:tcPr/>
          <w:p>
            <w:pPr>
              <w:pStyle w:val="Compact"/>
              <w:jc w:val="left"/>
            </w:pPr>
            <w:r>
              <w:t xml:space="preserve">677.1 (212.09-1839.7)</w:t>
            </w:r>
            <w:r>
              <w:t xml:space="preserve">d</w:t>
            </w:r>
          </w:p>
        </w:tc>
        <w:tc>
          <w:tcPr/>
          <w:p>
            <w:pPr>
              <w:pStyle w:val="Compact"/>
              <w:jc w:val="left"/>
            </w:pPr>
            <w:r>
              <w:t xml:space="preserve">803.34 (249.56-1581.31)</w:t>
            </w:r>
            <w:r>
              <w:t xml:space="preserve">c</w:t>
            </w:r>
          </w:p>
        </w:tc>
        <w:tc>
          <w:tcPr/>
          <w:p>
            <w:pPr>
              <w:pStyle w:val="Compact"/>
              <w:jc w:val="left"/>
            </w:pPr>
            <w:r>
              <w:t xml:space="preserve">1157.73 (555.3-1886.99)</w:t>
            </w:r>
            <w:r>
              <w:t xml:space="preserve">d</w:t>
            </w:r>
          </w:p>
        </w:tc>
        <w:tc>
          <w:tcPr/>
          <w:p>
            <w:pPr>
              <w:pStyle w:val="Compact"/>
              <w:jc w:val="left"/>
            </w:pPr>
            <w:r>
              <w:t xml:space="preserve">495.71 (144.31-853.21)</w:t>
            </w:r>
            <w:r>
              <w:t xml:space="preserve">f</w:t>
            </w:r>
          </w:p>
        </w:tc>
        <w:tc>
          <w:tcPr/>
          <w:p>
            <w:pPr>
              <w:pStyle w:val="Compact"/>
              <w:jc w:val="left"/>
            </w:pPr>
            <w:r>
              <w:t xml:space="preserve">62789.08 (38764.73-97968.04)</w:t>
            </w:r>
            <w:r>
              <w:t xml:space="preserve">e</w:t>
            </w:r>
          </w:p>
        </w:tc>
      </w:tr>
      <w:tr>
        <w:tc>
          <w:tcPr/>
          <w:p>
            <w:pPr>
              <w:pStyle w:val="Compact"/>
              <w:jc w:val="left"/>
            </w:pPr>
            <w:r>
              <w:t xml:space="preserve">clear_cut_no_slash.spain</w:t>
            </w:r>
          </w:p>
        </w:tc>
        <w:tc>
          <w:tcPr/>
          <w:p>
            <w:pPr>
              <w:pStyle w:val="Compact"/>
              <w:jc w:val="left"/>
            </w:pPr>
            <w:r>
              <w:t xml:space="preserve">1.32 (0.48-3.71)</w:t>
            </w:r>
            <w:r>
              <w:t xml:space="preserve">ab</w:t>
            </w:r>
          </w:p>
        </w:tc>
        <w:tc>
          <w:tcPr/>
          <w:p>
            <w:pPr>
              <w:pStyle w:val="Compact"/>
              <w:jc w:val="left"/>
            </w:pPr>
            <w:r>
              <w:t xml:space="preserve">10.95 (4.39-17.45)</w:t>
            </w:r>
            <w:r>
              <w:t xml:space="preserve">acd</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w:t>
            </w:r>
          </w:p>
        </w:tc>
        <w:tc>
          <w:tcPr/>
          <w:p>
            <w:pPr>
              <w:pStyle w:val="Compact"/>
              <w:jc w:val="left"/>
            </w:pPr>
            <w:r>
              <w:t xml:space="preserve">17.49 (8.4-29.56)</w:t>
            </w:r>
            <w:r>
              <w:t xml:space="preserve">a</w:t>
            </w:r>
          </w:p>
        </w:tc>
        <w:tc>
          <w:tcPr/>
          <w:p>
            <w:pPr>
              <w:pStyle w:val="Compact"/>
              <w:jc w:val="left"/>
            </w:pPr>
            <w:r>
              <w:t xml:space="preserve">0.12 (0.06-0.25)</w:t>
            </w:r>
            <w:r>
              <w:t xml:space="preserve">ab</w:t>
            </w:r>
          </w:p>
        </w:tc>
        <w:tc>
          <w:tcPr/>
          <w:p>
            <w:pPr>
              <w:pStyle w:val="Compact"/>
              <w:jc w:val="left"/>
            </w:pPr>
            <w:r>
              <w:t xml:space="preserve">5474.78 (523.24-16199.63)</w:t>
            </w:r>
            <w:r>
              <w:t xml:space="preserve">ac</w:t>
            </w:r>
          </w:p>
        </w:tc>
        <w:tc>
          <w:tcPr/>
          <w:p>
            <w:pPr>
              <w:pStyle w:val="Compact"/>
              <w:jc w:val="left"/>
            </w:pPr>
            <w:r>
              <w:t xml:space="preserve">15406.83 (2529.35-46588.62)</w:t>
            </w:r>
            <w:r>
              <w:t xml:space="preserve">abd</w:t>
            </w:r>
          </w:p>
        </w:tc>
        <w:tc>
          <w:tcPr/>
          <w:p>
            <w:pPr>
              <w:pStyle w:val="Compact"/>
              <w:jc w:val="left"/>
            </w:pPr>
            <w:r>
              <w:t xml:space="preserve">621.1 (35.08-1315.7)</w:t>
            </w:r>
            <w:r>
              <w:t xml:space="preserve">ab</w:t>
            </w:r>
          </w:p>
        </w:tc>
        <w:tc>
          <w:tcPr/>
          <w:p>
            <w:pPr>
              <w:pStyle w:val="Compact"/>
              <w:jc w:val="left"/>
            </w:pPr>
            <w:r>
              <w:t xml:space="preserve">1362.76 (9.14-4877.43)</w:t>
            </w:r>
            <w:r>
              <w:t xml:space="preserve">a</w:t>
            </w:r>
          </w:p>
        </w:tc>
        <w:tc>
          <w:tcPr/>
          <w:p>
            <w:pPr>
              <w:pStyle w:val="Compact"/>
              <w:jc w:val="left"/>
            </w:pPr>
            <w:r>
              <w:t xml:space="preserve">1237.19 (0-3676.31)</w:t>
            </w:r>
            <w:r>
              <w:t xml:space="preserve">abd</w:t>
            </w:r>
          </w:p>
        </w:tc>
        <w:tc>
          <w:tcPr/>
          <w:p>
            <w:pPr>
              <w:pStyle w:val="Compact"/>
              <w:jc w:val="left"/>
            </w:pPr>
            <w:r>
              <w:t xml:space="preserve">816.68 (12.42-3110.28)</w:t>
            </w:r>
            <w:r>
              <w:t xml:space="preserve">abc</w:t>
            </w:r>
          </w:p>
        </w:tc>
        <w:tc>
          <w:tcPr/>
          <w:p>
            <w:pPr>
              <w:pStyle w:val="Compact"/>
              <w:jc w:val="left"/>
            </w:pPr>
            <w:r>
              <w:t xml:space="preserve">315.89 (0-953.34)</w:t>
            </w:r>
            <w:r>
              <w:t xml:space="preserve">bc</w:t>
            </w:r>
          </w:p>
        </w:tc>
        <w:tc>
          <w:tcPr/>
          <w:p>
            <w:pPr>
              <w:pStyle w:val="Compact"/>
              <w:jc w:val="left"/>
            </w:pPr>
            <w:r>
              <w:t xml:space="preserve">54486.42 (15972.43-111303.8)</w:t>
            </w:r>
            <w:r>
              <w:t xml:space="preserve">ac</w:t>
            </w:r>
          </w:p>
        </w:tc>
      </w:tr>
    </w:tbl>
    <w:p/>
    <w:p>
      <w:pPr>
        <w:pStyle w:val="TableCaption"/>
      </w:pPr>
      <w:r>
        <w:t xml:space="preserve">Table3: ANOVA Results for edaphic and ecological variables</w:t>
      </w:r>
    </w:p>
    <w:tbl>
      <w:tblPr>
        <w:tblStyle w:val="Table"/>
        <w:tblW w:type="pct" w:w="5000"/>
        <w:tblLook w:firstRow="1" w:lastRow="0" w:firstColumn="0" w:lastColumn="0" w:noHBand="0" w:noVBand="0" w:val="0020"/>
        <w:jc w:val="start"/>
        <w:tblLayout w:type="fixed"/>
        <w:tblCaption w:val="Table3: ANOVA Results for edaphic and ecological variables"/>
      </w:tblPr>
      <w:tblGrid>
        <w:gridCol w:w="734"/>
        <w:gridCol w:w="1007"/>
        <w:gridCol w:w="843"/>
        <w:gridCol w:w="843"/>
        <w:gridCol w:w="762"/>
        <w:gridCol w:w="762"/>
        <w:gridCol w:w="598"/>
        <w:gridCol w:w="762"/>
        <w:gridCol w:w="762"/>
        <w:gridCol w:w="843"/>
      </w:tblGrid>
      <w:tr>
        <w:trPr>
          <w:tblHeader w:val="true"/>
        </w:trPr>
        <w:tc>
          <w:tcPr/>
          <w:p>
            <w:pPr>
              <w:pStyle w:val="Compact"/>
              <w:jc w:val="left"/>
            </w:pPr>
            <w:r>
              <w:t xml:space="preserve">X</w:t>
            </w:r>
          </w:p>
        </w:tc>
        <w:tc>
          <w:tcPr/>
          <w:p>
            <w:pPr>
              <w:pStyle w:val="Compact"/>
              <w:jc w:val="left"/>
            </w:pPr>
            <w:r>
              <w:t xml:space="preserve">No_trees_ha</w:t>
            </w:r>
          </w:p>
        </w:tc>
        <w:tc>
          <w:tcPr/>
          <w:p>
            <w:pPr>
              <w:pStyle w:val="Compact"/>
              <w:jc w:val="left"/>
            </w:pPr>
            <w:r>
              <w:t xml:space="preserve">Basal_area</w:t>
            </w:r>
          </w:p>
        </w:tc>
        <w:tc>
          <w:tcPr/>
          <w:p>
            <w:pPr>
              <w:pStyle w:val="Compact"/>
              <w:jc w:val="left"/>
            </w:pPr>
            <w:r>
              <w:t xml:space="preserve">Mean_DBH</w:t>
            </w:r>
          </w:p>
        </w:tc>
        <w:tc>
          <w:tcPr/>
          <w:p>
            <w:pPr>
              <w:pStyle w:val="Compact"/>
              <w:jc w:val="left"/>
            </w:pPr>
            <w:r>
              <w:t xml:space="preserve">bulk_den</w:t>
            </w:r>
          </w:p>
        </w:tc>
        <w:tc>
          <w:tcPr/>
          <w:p>
            <w:pPr>
              <w:pStyle w:val="Compact"/>
              <w:jc w:val="left"/>
            </w:pPr>
            <w:r>
              <w:t xml:space="preserve">pH</w:t>
            </w:r>
          </w:p>
        </w:tc>
        <w:tc>
          <w:tcPr/>
          <w:p>
            <w:pPr>
              <w:pStyle w:val="Compact"/>
              <w:jc w:val="left"/>
            </w:pPr>
            <w:r>
              <w:t xml:space="preserve">phosphorous</w:t>
            </w:r>
          </w:p>
        </w:tc>
        <w:tc>
          <w:tcPr/>
          <w:p>
            <w:pPr>
              <w:pStyle w:val="Compact"/>
              <w:jc w:val="left"/>
            </w:pPr>
            <w:r>
              <w:t xml:space="preserve">Ntot</w:t>
            </w:r>
          </w:p>
        </w:tc>
        <w:tc>
          <w:tcPr/>
          <w:p>
            <w:pPr>
              <w:pStyle w:val="Compact"/>
              <w:jc w:val="left"/>
            </w:pPr>
            <w:r>
              <w:t xml:space="preserve">Ctot</w:t>
            </w:r>
          </w:p>
        </w:tc>
        <w:tc>
          <w:tcPr/>
          <w:p>
            <w:pPr>
              <w:pStyle w:val="Compact"/>
              <w:jc w:val="left"/>
            </w:pPr>
            <w:r>
              <w:t xml:space="preserve">C_stocks</w:t>
            </w:r>
          </w:p>
        </w:tc>
      </w:tr>
      <w:tr>
        <w:tc>
          <w:tcPr/>
          <w:p>
            <w:pPr>
              <w:pStyle w:val="Compact"/>
              <w:jc w:val="left"/>
            </w:pPr>
            <w:r>
              <w:t xml:space="preserve">control.france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0.79 (0.72-0.86)</w:t>
            </w:r>
          </w:p>
        </w:tc>
        <w:tc>
          <w:tcPr/>
          <w:p>
            <w:pPr>
              <w:pStyle w:val="Compact"/>
              <w:jc w:val="left"/>
            </w:pPr>
            <w:r>
              <w:t xml:space="preserve">5.44 (5.31-5.58)</w:t>
            </w:r>
          </w:p>
        </w:tc>
        <w:tc>
          <w:tcPr/>
          <w:p>
            <w:pPr>
              <w:pStyle w:val="Compact"/>
              <w:jc w:val="left"/>
            </w:pPr>
            <w:r>
              <w:t xml:space="preserve">NA (NA-NA)</w:t>
            </w:r>
          </w:p>
        </w:tc>
        <w:tc>
          <w:tcPr/>
          <w:p>
            <w:pPr>
              <w:pStyle w:val="Compact"/>
              <w:jc w:val="left"/>
            </w:pPr>
            <w:r>
              <w:t xml:space="preserve">0.16 (0.1-0.23)</w:t>
            </w:r>
          </w:p>
        </w:tc>
        <w:tc>
          <w:tcPr/>
          <w:p>
            <w:pPr>
              <w:pStyle w:val="Compact"/>
              <w:jc w:val="left"/>
            </w:pPr>
            <w:r>
              <w:t xml:space="preserve">4.29 (3.05-5.53)</w:t>
            </w:r>
          </w:p>
        </w:tc>
        <w:tc>
          <w:tcPr/>
          <w:p>
            <w:pPr>
              <w:pStyle w:val="Compact"/>
              <w:jc w:val="left"/>
            </w:pPr>
            <w:r>
              <w:t xml:space="preserve">33.59 (23.78-43.39)</w:t>
            </w:r>
          </w:p>
        </w:tc>
      </w:tr>
      <w:tr>
        <w:tc>
          <w:tcPr/>
          <w:p>
            <w:pPr>
              <w:pStyle w:val="Compact"/>
              <w:jc w:val="left"/>
            </w:pPr>
            <w:r>
              <w:t xml:space="preserve">thinning_slash.france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0.56 (0.53-0.58)</w:t>
            </w:r>
          </w:p>
        </w:tc>
        <w:tc>
          <w:tcPr/>
          <w:p>
            <w:pPr>
              <w:pStyle w:val="Compact"/>
              <w:jc w:val="left"/>
            </w:pPr>
            <w:r>
              <w:t xml:space="preserve">NA (5.37-5.57)</w:t>
            </w:r>
          </w:p>
        </w:tc>
        <w:tc>
          <w:tcPr/>
          <w:p>
            <w:pPr>
              <w:pStyle w:val="Compact"/>
              <w:jc w:val="left"/>
            </w:pPr>
            <w:r>
              <w:t xml:space="preserve">NA (NA-NA)</w:t>
            </w:r>
          </w:p>
        </w:tc>
        <w:tc>
          <w:tcPr/>
          <w:p>
            <w:pPr>
              <w:pStyle w:val="Compact"/>
              <w:jc w:val="left"/>
            </w:pPr>
            <w:r>
              <w:t xml:space="preserve">0.21 (0.19-0.22)</w:t>
            </w:r>
          </w:p>
        </w:tc>
        <w:tc>
          <w:tcPr/>
          <w:p>
            <w:pPr>
              <w:pStyle w:val="Compact"/>
              <w:jc w:val="left"/>
            </w:pPr>
            <w:r>
              <w:t xml:space="preserve">3.32 (3.01-3.62)</w:t>
            </w:r>
          </w:p>
        </w:tc>
        <w:tc>
          <w:tcPr/>
          <w:p>
            <w:pPr>
              <w:pStyle w:val="Compact"/>
              <w:jc w:val="left"/>
            </w:pPr>
            <w:r>
              <w:t xml:space="preserve">18.52 (16.33-20.7)</w:t>
            </w:r>
          </w:p>
        </w:tc>
      </w:tr>
      <w:tr>
        <w:tc>
          <w:tcPr/>
          <w:p>
            <w:pPr>
              <w:pStyle w:val="Compact"/>
              <w:jc w:val="left"/>
            </w:pPr>
            <w:r>
              <w:t xml:space="preserve">thinning_no_slash.france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0.83 (0.8-0.87)</w:t>
            </w:r>
          </w:p>
        </w:tc>
        <w:tc>
          <w:tcPr/>
          <w:p>
            <w:pPr>
              <w:pStyle w:val="Compact"/>
              <w:jc w:val="left"/>
            </w:pPr>
            <w:r>
              <w:t xml:space="preserve">6.84 (6.68-7)</w:t>
            </w:r>
          </w:p>
        </w:tc>
        <w:tc>
          <w:tcPr/>
          <w:p>
            <w:pPr>
              <w:pStyle w:val="Compact"/>
              <w:jc w:val="left"/>
            </w:pPr>
            <w:r>
              <w:t xml:space="preserve">0 (0-0)</w:t>
            </w:r>
          </w:p>
        </w:tc>
        <w:tc>
          <w:tcPr/>
          <w:p>
            <w:pPr>
              <w:pStyle w:val="Compact"/>
              <w:jc w:val="left"/>
            </w:pPr>
            <w:r>
              <w:t xml:space="preserve">0.36 (0.33-0.4)</w:t>
            </w:r>
          </w:p>
        </w:tc>
        <w:tc>
          <w:tcPr/>
          <w:p>
            <w:pPr>
              <w:pStyle w:val="Compact"/>
              <w:jc w:val="left"/>
            </w:pPr>
            <w:r>
              <w:t xml:space="preserve">6.21 (5.43-7)</w:t>
            </w:r>
          </w:p>
        </w:tc>
        <w:tc>
          <w:tcPr/>
          <w:p>
            <w:pPr>
              <w:pStyle w:val="Compact"/>
              <w:jc w:val="left"/>
            </w:pPr>
            <w:r>
              <w:t xml:space="preserve">52.32 (44.31-60.33)</w:t>
            </w:r>
          </w:p>
        </w:tc>
      </w:tr>
      <w:tr>
        <w:tc>
          <w:tcPr/>
          <w:p>
            <w:pPr>
              <w:pStyle w:val="Compact"/>
              <w:jc w:val="left"/>
            </w:pPr>
            <w:r>
              <w:t xml:space="preserve">clear_cut_slash.france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0.73 (0.66-0.79)</w:t>
            </w:r>
          </w:p>
        </w:tc>
        <w:tc>
          <w:tcPr/>
          <w:p>
            <w:pPr>
              <w:pStyle w:val="Compact"/>
              <w:jc w:val="left"/>
            </w:pPr>
            <w:r>
              <w:t xml:space="preserve">5.61 (5.46-5.76)</w:t>
            </w:r>
          </w:p>
        </w:tc>
        <w:tc>
          <w:tcPr/>
          <w:p>
            <w:pPr>
              <w:pStyle w:val="Compact"/>
              <w:jc w:val="left"/>
            </w:pPr>
            <w:r>
              <w:t xml:space="preserve">NA (NA-NA)</w:t>
            </w:r>
          </w:p>
        </w:tc>
        <w:tc>
          <w:tcPr/>
          <w:p>
            <w:pPr>
              <w:pStyle w:val="Compact"/>
              <w:jc w:val="left"/>
            </w:pPr>
            <w:r>
              <w:t xml:space="preserve">0.17 (0.13-0.21)</w:t>
            </w:r>
          </w:p>
        </w:tc>
        <w:tc>
          <w:tcPr/>
          <w:p>
            <w:pPr>
              <w:pStyle w:val="Compact"/>
              <w:jc w:val="left"/>
            </w:pPr>
            <w:r>
              <w:t xml:space="preserve">5.25 (4.42-6.08)</w:t>
            </w:r>
          </w:p>
        </w:tc>
        <w:tc>
          <w:tcPr/>
          <w:p>
            <w:pPr>
              <w:pStyle w:val="Compact"/>
              <w:jc w:val="left"/>
            </w:pPr>
            <w:r>
              <w:t xml:space="preserve">38.74 (30.69-46.79)</w:t>
            </w:r>
          </w:p>
        </w:tc>
      </w:tr>
      <w:tr>
        <w:tc>
          <w:tcPr/>
          <w:p>
            <w:pPr>
              <w:pStyle w:val="Compact"/>
              <w:jc w:val="left"/>
            </w:pPr>
            <w:r>
              <w:t xml:space="preserve">clear_cut_no_slash.france</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0.53 (0.49-0.56)</w:t>
            </w:r>
          </w:p>
        </w:tc>
        <w:tc>
          <w:tcPr/>
          <w:p>
            <w:pPr>
              <w:pStyle w:val="Compact"/>
              <w:jc w:val="left"/>
            </w:pPr>
            <w:r>
              <w:t xml:space="preserve">NA (5.1-5.5)</w:t>
            </w:r>
          </w:p>
        </w:tc>
        <w:tc>
          <w:tcPr/>
          <w:p>
            <w:pPr>
              <w:pStyle w:val="Compact"/>
              <w:jc w:val="left"/>
            </w:pPr>
            <w:r>
              <w:t xml:space="preserve">NA (NA-NA)</w:t>
            </w:r>
          </w:p>
        </w:tc>
        <w:tc>
          <w:tcPr/>
          <w:p>
            <w:pPr>
              <w:pStyle w:val="Compact"/>
              <w:jc w:val="left"/>
            </w:pPr>
            <w:r>
              <w:t xml:space="preserve">0.21 (0.19-0.23)</w:t>
            </w:r>
          </w:p>
        </w:tc>
        <w:tc>
          <w:tcPr/>
          <w:p>
            <w:pPr>
              <w:pStyle w:val="Compact"/>
              <w:jc w:val="left"/>
            </w:pPr>
            <w:r>
              <w:t xml:space="preserve">3.2 (2.89-3.52)</w:t>
            </w:r>
          </w:p>
        </w:tc>
        <w:tc>
          <w:tcPr/>
          <w:p>
            <w:pPr>
              <w:pStyle w:val="Compact"/>
              <w:jc w:val="left"/>
            </w:pPr>
            <w:r>
              <w:t xml:space="preserve">16.81 (14.92-18.71)</w:t>
            </w:r>
          </w:p>
        </w:tc>
      </w:tr>
      <w:tr>
        <w:tc>
          <w:tcPr/>
          <w:p>
            <w:pPr>
              <w:pStyle w:val="Compact"/>
              <w:jc w:val="left"/>
            </w:pPr>
            <w:r>
              <w:t xml:space="preserve">control.romania</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 (0-0)</w:t>
            </w:r>
          </w:p>
        </w:tc>
        <w:tc>
          <w:tcPr/>
          <w:p>
            <w:pPr>
              <w:pStyle w:val="Compact"/>
              <w:jc w:val="left"/>
            </w:pPr>
            <w:r>
              <w:t xml:space="preserve">0.81 (0.74-0.89)</w:t>
            </w:r>
          </w:p>
        </w:tc>
        <w:tc>
          <w:tcPr/>
          <w:p>
            <w:pPr>
              <w:pStyle w:val="Compact"/>
              <w:jc w:val="left"/>
            </w:pPr>
            <w:r>
              <w:t xml:space="preserve">6.57 (6.39-6.75)</w:t>
            </w:r>
          </w:p>
        </w:tc>
        <w:tc>
          <w:tcPr/>
          <w:p>
            <w:pPr>
              <w:pStyle w:val="Compact"/>
              <w:jc w:val="left"/>
            </w:pPr>
            <w:r>
              <w:t xml:space="preserve">0 (0-0)</w:t>
            </w:r>
          </w:p>
        </w:tc>
        <w:tc>
          <w:tcPr/>
          <w:p>
            <w:pPr>
              <w:pStyle w:val="Compact"/>
              <w:jc w:val="left"/>
            </w:pPr>
            <w:r>
              <w:t xml:space="preserve">0.41 (0.36-0.45)</w:t>
            </w:r>
          </w:p>
        </w:tc>
        <w:tc>
          <w:tcPr/>
          <w:p>
            <w:pPr>
              <w:pStyle w:val="Compact"/>
              <w:jc w:val="left"/>
            </w:pPr>
            <w:r>
              <w:t xml:space="preserve">6.65 (5.78-7.52)</w:t>
            </w:r>
          </w:p>
        </w:tc>
        <w:tc>
          <w:tcPr/>
          <w:p>
            <w:pPr>
              <w:pStyle w:val="Compact"/>
              <w:jc w:val="left"/>
            </w:pPr>
            <w:r>
              <w:t xml:space="preserve">52.82 (46.34-59.29)</w:t>
            </w:r>
          </w:p>
        </w:tc>
      </w:tr>
      <w:tr>
        <w:tc>
          <w:tcPr/>
          <w:p>
            <w:pPr>
              <w:pStyle w:val="Compact"/>
              <w:jc w:val="left"/>
            </w:pPr>
            <w:r>
              <w:t xml:space="preserve">thinning_slash.romania</w:t>
            </w:r>
          </w:p>
        </w:tc>
        <w:tc>
          <w:tcPr/>
          <w:p>
            <w:pPr>
              <w:pStyle w:val="Compact"/>
              <w:jc w:val="left"/>
            </w:pPr>
            <w:r>
              <w:t xml:space="preserve">2239.58 (2109.43-2369.73)</w:t>
            </w:r>
          </w:p>
        </w:tc>
        <w:tc>
          <w:tcPr/>
          <w:p>
            <w:pPr>
              <w:pStyle w:val="Compact"/>
              <w:jc w:val="left"/>
            </w:pPr>
            <w:r>
              <w:t xml:space="preserve">41.72 (37.99-45.46)</w:t>
            </w:r>
          </w:p>
        </w:tc>
        <w:tc>
          <w:tcPr/>
          <w:p>
            <w:pPr>
              <w:pStyle w:val="Compact"/>
              <w:jc w:val="left"/>
            </w:pPr>
            <w:r>
              <w:t xml:space="preserve">13.92 (13.25-14.59)</w:t>
            </w:r>
          </w:p>
        </w:tc>
        <w:tc>
          <w:tcPr/>
          <w:p>
            <w:pPr>
              <w:pStyle w:val="Compact"/>
              <w:jc w:val="left"/>
            </w:pPr>
            <w:r>
              <w:t xml:space="preserve">0.47 (0.42-0.52)</w:t>
            </w:r>
          </w:p>
        </w:tc>
        <w:tc>
          <w:tcPr/>
          <w:p>
            <w:pPr>
              <w:pStyle w:val="Compact"/>
              <w:jc w:val="left"/>
            </w:pPr>
            <w:r>
              <w:t xml:space="preserve">5.48 (5.38-5.58)</w:t>
            </w:r>
          </w:p>
        </w:tc>
        <w:tc>
          <w:tcPr/>
          <w:p>
            <w:pPr>
              <w:pStyle w:val="Compact"/>
              <w:jc w:val="left"/>
            </w:pPr>
            <w:r>
              <w:t xml:space="preserve">NA (NA-NA)</w:t>
            </w:r>
          </w:p>
        </w:tc>
        <w:tc>
          <w:tcPr/>
          <w:p>
            <w:pPr>
              <w:pStyle w:val="Compact"/>
              <w:jc w:val="left"/>
            </w:pPr>
            <w:r>
              <w:t xml:space="preserve">0.18 (0.15-0.21)</w:t>
            </w:r>
          </w:p>
        </w:tc>
        <w:tc>
          <w:tcPr/>
          <w:p>
            <w:pPr>
              <w:pStyle w:val="Compact"/>
              <w:jc w:val="left"/>
            </w:pPr>
            <w:r>
              <w:t xml:space="preserve">4.46 (3.93-4.98)</w:t>
            </w:r>
          </w:p>
        </w:tc>
        <w:tc>
          <w:tcPr/>
          <w:p>
            <w:pPr>
              <w:pStyle w:val="Compact"/>
              <w:jc w:val="left"/>
            </w:pPr>
            <w:r>
              <w:t xml:space="preserve">20.41 (18.01-22.81)</w:t>
            </w:r>
          </w:p>
        </w:tc>
      </w:tr>
      <w:tr>
        <w:tc>
          <w:tcPr/>
          <w:p>
            <w:pPr>
              <w:pStyle w:val="Compact"/>
              <w:jc w:val="left"/>
            </w:pPr>
            <w:r>
              <w:t xml:space="preserve">thinning_no_slash.romania</w:t>
            </w:r>
          </w:p>
        </w:tc>
        <w:tc>
          <w:tcPr/>
          <w:p>
            <w:pPr>
              <w:pStyle w:val="Compact"/>
              <w:jc w:val="left"/>
            </w:pPr>
            <w:r>
              <w:t xml:space="preserve">192.87 (174.73-211.01)</w:t>
            </w:r>
          </w:p>
        </w:tc>
        <w:tc>
          <w:tcPr/>
          <w:p>
            <w:pPr>
              <w:pStyle w:val="Compact"/>
              <w:jc w:val="left"/>
            </w:pPr>
            <w:r>
              <w:t xml:space="preserve">32.45 (30.58-34.33)</w:t>
            </w:r>
          </w:p>
        </w:tc>
        <w:tc>
          <w:tcPr/>
          <w:p>
            <w:pPr>
              <w:pStyle w:val="Compact"/>
              <w:jc w:val="left"/>
            </w:pPr>
            <w:r>
              <w:t xml:space="preserve">NA (NA-NA)</w:t>
            </w:r>
          </w:p>
        </w:tc>
        <w:tc>
          <w:tcPr/>
          <w:p>
            <w:pPr>
              <w:pStyle w:val="Compact"/>
              <w:jc w:val="left"/>
            </w:pPr>
            <w:r>
              <w:t xml:space="preserve">0.51 (0.49-0.53)</w:t>
            </w:r>
          </w:p>
        </w:tc>
        <w:tc>
          <w:tcPr/>
          <w:p>
            <w:pPr>
              <w:pStyle w:val="Compact"/>
              <w:jc w:val="left"/>
            </w:pPr>
            <w:r>
              <w:t xml:space="preserve">NA (5.16-5.44)</w:t>
            </w:r>
          </w:p>
        </w:tc>
        <w:tc>
          <w:tcPr/>
          <w:p>
            <w:pPr>
              <w:pStyle w:val="Compact"/>
              <w:jc w:val="left"/>
            </w:pPr>
            <w:r>
              <w:t xml:space="preserve">NA (NA-NA)</w:t>
            </w:r>
          </w:p>
        </w:tc>
        <w:tc>
          <w:tcPr/>
          <w:p>
            <w:pPr>
              <w:pStyle w:val="Compact"/>
              <w:jc w:val="left"/>
            </w:pPr>
            <w:r>
              <w:t xml:space="preserve">0.21 (0.2-0.22)</w:t>
            </w:r>
          </w:p>
        </w:tc>
        <w:tc>
          <w:tcPr/>
          <w:p>
            <w:pPr>
              <w:pStyle w:val="Compact"/>
              <w:jc w:val="left"/>
            </w:pPr>
            <w:r>
              <w:t xml:space="preserve">3.21 (3-3.41)</w:t>
            </w:r>
          </w:p>
        </w:tc>
        <w:tc>
          <w:tcPr/>
          <w:p>
            <w:pPr>
              <w:pStyle w:val="Compact"/>
              <w:jc w:val="left"/>
            </w:pPr>
            <w:r>
              <w:t xml:space="preserve">16.45 (15.22-17.68)</w:t>
            </w:r>
          </w:p>
        </w:tc>
      </w:tr>
      <w:tr>
        <w:tc>
          <w:tcPr/>
          <w:p>
            <w:pPr>
              <w:pStyle w:val="Compact"/>
              <w:jc w:val="left"/>
            </w:pPr>
            <w:r>
              <w:t xml:space="preserve">clear_cut_slash.romania</w:t>
            </w:r>
          </w:p>
        </w:tc>
        <w:tc>
          <w:tcPr/>
          <w:p>
            <w:pPr>
              <w:pStyle w:val="Compact"/>
              <w:jc w:val="left"/>
            </w:pPr>
            <w:r>
              <w:t xml:space="preserve">957.99 (892.03-1023.95)</w:t>
            </w:r>
          </w:p>
        </w:tc>
        <w:tc>
          <w:tcPr/>
          <w:p>
            <w:pPr>
              <w:pStyle w:val="Compact"/>
              <w:jc w:val="left"/>
            </w:pPr>
            <w:r>
              <w:t xml:space="preserve">25.18 (23.21-27.14)</w:t>
            </w:r>
          </w:p>
        </w:tc>
        <w:tc>
          <w:tcPr/>
          <w:p>
            <w:pPr>
              <w:pStyle w:val="Compact"/>
              <w:jc w:val="left"/>
            </w:pPr>
            <w:r>
              <w:t xml:space="preserve">15.62 (15.23-16.01)</w:t>
            </w:r>
          </w:p>
        </w:tc>
        <w:tc>
          <w:tcPr/>
          <w:p>
            <w:pPr>
              <w:pStyle w:val="Compact"/>
              <w:jc w:val="left"/>
            </w:pPr>
            <w:r>
              <w:t xml:space="preserve">0.72 (0.69-0.74)</w:t>
            </w:r>
          </w:p>
        </w:tc>
        <w:tc>
          <w:tcPr/>
          <w:p>
            <w:pPr>
              <w:pStyle w:val="Compact"/>
              <w:jc w:val="left"/>
            </w:pPr>
            <w:r>
              <w:t xml:space="preserve">6.28 (6.08-6.48)</w:t>
            </w:r>
          </w:p>
        </w:tc>
        <w:tc>
          <w:tcPr/>
          <w:p>
            <w:pPr>
              <w:pStyle w:val="Compact"/>
              <w:jc w:val="left"/>
            </w:pPr>
            <w:r>
              <w:t xml:space="preserve">0 (0-0)</w:t>
            </w:r>
          </w:p>
        </w:tc>
        <w:tc>
          <w:tcPr/>
          <w:p>
            <w:pPr>
              <w:pStyle w:val="Compact"/>
              <w:jc w:val="left"/>
            </w:pPr>
            <w:r>
              <w:t xml:space="preserve">0.43 (0.4-0.46)</w:t>
            </w:r>
          </w:p>
        </w:tc>
        <w:tc>
          <w:tcPr/>
          <w:p>
            <w:pPr>
              <w:pStyle w:val="Compact"/>
              <w:jc w:val="left"/>
            </w:pPr>
            <w:r>
              <w:t xml:space="preserve">6.75 (6.21-7.29)</w:t>
            </w:r>
          </w:p>
        </w:tc>
        <w:tc>
          <w:tcPr/>
          <w:p>
            <w:pPr>
              <w:pStyle w:val="Compact"/>
              <w:jc w:val="left"/>
            </w:pPr>
            <w:r>
              <w:t xml:space="preserve">48.22 (44.25-52.19)</w:t>
            </w:r>
          </w:p>
        </w:tc>
      </w:tr>
      <w:tr>
        <w:tc>
          <w:tcPr/>
          <w:p>
            <w:pPr>
              <w:pStyle w:val="Compact"/>
              <w:jc w:val="left"/>
            </w:pPr>
            <w:r>
              <w:t xml:space="preserve">clear_cut_no_slash.romania</w:t>
            </w:r>
          </w:p>
        </w:tc>
        <w:tc>
          <w:tcPr/>
          <w:p>
            <w:pPr>
              <w:pStyle w:val="Compact"/>
              <w:jc w:val="left"/>
            </w:pPr>
            <w:r>
              <w:t xml:space="preserve">944.44 (772.51-1116.38)</w:t>
            </w:r>
          </w:p>
        </w:tc>
        <w:tc>
          <w:tcPr/>
          <w:p>
            <w:pPr>
              <w:pStyle w:val="Compact"/>
              <w:jc w:val="left"/>
            </w:pPr>
            <w:r>
              <w:t xml:space="preserve">17.72 (15.83-19.62)</w:t>
            </w:r>
          </w:p>
        </w:tc>
        <w:tc>
          <w:tcPr/>
          <w:p>
            <w:pPr>
              <w:pStyle w:val="Compact"/>
              <w:jc w:val="left"/>
            </w:pPr>
            <w:r>
              <w:t xml:space="preserve">14.69 (13.52-15.85)</w:t>
            </w:r>
          </w:p>
        </w:tc>
        <w:tc>
          <w:tcPr/>
          <w:p>
            <w:pPr>
              <w:pStyle w:val="Compact"/>
              <w:jc w:val="left"/>
            </w:pPr>
            <w:r>
              <w:t xml:space="preserve">0.68 (0.63-0.72)</w:t>
            </w:r>
          </w:p>
        </w:tc>
        <w:tc>
          <w:tcPr/>
          <w:p>
            <w:pPr>
              <w:pStyle w:val="Compact"/>
              <w:jc w:val="left"/>
            </w:pPr>
            <w:r>
              <w:t xml:space="preserve">5.44 (5.29-5.6)</w:t>
            </w:r>
          </w:p>
        </w:tc>
        <w:tc>
          <w:tcPr/>
          <w:p>
            <w:pPr>
              <w:pStyle w:val="Compact"/>
              <w:jc w:val="left"/>
            </w:pPr>
            <w:r>
              <w:t xml:space="preserve">NA (NA-NA)</w:t>
            </w:r>
          </w:p>
        </w:tc>
        <w:tc>
          <w:tcPr/>
          <w:p>
            <w:pPr>
              <w:pStyle w:val="Compact"/>
              <w:jc w:val="left"/>
            </w:pPr>
            <w:r>
              <w:t xml:space="preserve">0.23 (0.17-0.29)</w:t>
            </w:r>
          </w:p>
        </w:tc>
        <w:tc>
          <w:tcPr/>
          <w:p>
            <w:pPr>
              <w:pStyle w:val="Compact"/>
              <w:jc w:val="left"/>
            </w:pPr>
            <w:r>
              <w:t xml:space="preserve">5.93 (4.62-7.25)</w:t>
            </w:r>
          </w:p>
        </w:tc>
        <w:tc>
          <w:tcPr/>
          <w:p>
            <w:pPr>
              <w:pStyle w:val="Compact"/>
              <w:jc w:val="left"/>
            </w:pPr>
            <w:r>
              <w:t xml:space="preserve">40.31 (30.68-49.93)</w:t>
            </w:r>
          </w:p>
        </w:tc>
      </w:tr>
      <w:tr>
        <w:tc>
          <w:tcPr/>
          <w:p>
            <w:pPr>
              <w:pStyle w:val="Compact"/>
              <w:jc w:val="left"/>
            </w:pPr>
            <w:r>
              <w:t xml:space="preserve">control.spain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(0.47-0.53)</w:t>
            </w:r>
          </w:p>
        </w:tc>
        <w:tc>
          <w:tcPr/>
          <w:p>
            <w:pPr>
              <w:pStyle w:val="Compact"/>
              <w:jc w:val="left"/>
            </w:pPr>
            <w:r>
              <w:t xml:space="preserve">NA (5.1-5.54)</w:t>
            </w:r>
          </w:p>
        </w:tc>
        <w:tc>
          <w:tcPr/>
          <w:p>
            <w:pPr>
              <w:pStyle w:val="Compact"/>
              <w:jc w:val="left"/>
            </w:pPr>
            <w:r>
              <w:t xml:space="preserve">NA (NA-NA)</w:t>
            </w:r>
          </w:p>
        </w:tc>
        <w:tc>
          <w:tcPr/>
          <w:p>
            <w:pPr>
              <w:pStyle w:val="Compact"/>
              <w:jc w:val="left"/>
            </w:pPr>
            <w:r>
              <w:t xml:space="preserve">0.21 (0.2-0.23)</w:t>
            </w:r>
          </w:p>
        </w:tc>
        <w:tc>
          <w:tcPr/>
          <w:p>
            <w:pPr>
              <w:pStyle w:val="Compact"/>
              <w:jc w:val="left"/>
            </w:pPr>
            <w:r>
              <w:t xml:space="preserve">3.27 (2.94-3.61)</w:t>
            </w:r>
          </w:p>
        </w:tc>
        <w:tc>
          <w:tcPr/>
          <w:p>
            <w:pPr>
              <w:pStyle w:val="Compact"/>
              <w:jc w:val="left"/>
            </w:pPr>
            <w:r>
              <w:t xml:space="preserve">16.36 (14.51-18.22)</w:t>
            </w:r>
          </w:p>
        </w:tc>
      </w:tr>
      <w:tr>
        <w:tc>
          <w:tcPr/>
          <w:p>
            <w:pPr>
              <w:pStyle w:val="Compact"/>
              <w:jc w:val="left"/>
            </w:pPr>
            <w:r>
              <w:t xml:space="preserve">thinning_slash.spain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 (0.77-0.83)</w:t>
            </w:r>
          </w:p>
        </w:tc>
        <w:tc>
          <w:tcPr/>
          <w:p>
            <w:pPr>
              <w:pStyle w:val="Compact"/>
              <w:jc w:val="left"/>
            </w:pPr>
            <w:r>
              <w:t xml:space="preserve">6.27 (6.04-6.49)</w:t>
            </w:r>
          </w:p>
        </w:tc>
        <w:tc>
          <w:tcPr/>
          <w:p>
            <w:pPr>
              <w:pStyle w:val="Compact"/>
              <w:jc w:val="left"/>
            </w:pPr>
            <w:r>
              <w:t xml:space="preserve">0 (0-0)</w:t>
            </w:r>
          </w:p>
        </w:tc>
        <w:tc>
          <w:tcPr/>
          <w:p>
            <w:pPr>
              <w:pStyle w:val="Compact"/>
              <w:jc w:val="left"/>
            </w:pPr>
            <w:r>
              <w:t xml:space="preserve">0.34 (0.31-0.37)</w:t>
            </w:r>
          </w:p>
        </w:tc>
        <w:tc>
          <w:tcPr/>
          <w:p>
            <w:pPr>
              <w:pStyle w:val="Compact"/>
              <w:jc w:val="left"/>
            </w:pPr>
            <w:r>
              <w:t xml:space="preserve">5.05 (4.42-5.69)</w:t>
            </w:r>
          </w:p>
        </w:tc>
        <w:tc>
          <w:tcPr/>
          <w:p>
            <w:pPr>
              <w:pStyle w:val="Compact"/>
              <w:jc w:val="left"/>
            </w:pPr>
            <w:r>
              <w:t xml:space="preserve">39.92 (35.32-44.51)</w:t>
            </w:r>
          </w:p>
        </w:tc>
      </w:tr>
      <w:tr>
        <w:tc>
          <w:tcPr/>
          <w:p>
            <w:pPr>
              <w:pStyle w:val="Compact"/>
              <w:jc w:val="left"/>
            </w:pPr>
            <w:r>
              <w:t xml:space="preserve">thinning_no_slash.spain</w:t>
            </w:r>
          </w:p>
        </w:tc>
        <w:tc>
          <w:tcPr/>
          <w:p>
            <w:pPr>
              <w:pStyle w:val="Compact"/>
              <w:jc w:val="left"/>
            </w:pPr>
            <w:r>
              <w:t xml:space="preserve">1232.64 (1001.94-1463.34)</w:t>
            </w:r>
          </w:p>
        </w:tc>
        <w:tc>
          <w:tcPr/>
          <w:p>
            <w:pPr>
              <w:pStyle w:val="Compact"/>
              <w:jc w:val="left"/>
            </w:pPr>
            <w:r>
              <w:t xml:space="preserve">21.09 (18.42-23.77)</w:t>
            </w:r>
          </w:p>
        </w:tc>
        <w:tc>
          <w:tcPr/>
          <w:p>
            <w:pPr>
              <w:pStyle w:val="Compact"/>
              <w:jc w:val="left"/>
            </w:pPr>
            <w:r>
              <w:t xml:space="preserve">14.12 (12.94-15.3)</w:t>
            </w:r>
          </w:p>
        </w:tc>
        <w:tc>
          <w:tcPr/>
          <w:p>
            <w:pPr>
              <w:pStyle w:val="Compact"/>
              <w:jc w:val="left"/>
            </w:pPr>
            <w:r>
              <w:t xml:space="preserve">0.56 (0.52-0.6)</w:t>
            </w:r>
          </w:p>
        </w:tc>
        <w:tc>
          <w:tcPr/>
          <w:p>
            <w:pPr>
              <w:pStyle w:val="Compact"/>
              <w:jc w:val="left"/>
            </w:pPr>
            <w:r>
              <w:t xml:space="preserve">5.37 (5.23-5.51)</w:t>
            </w:r>
          </w:p>
        </w:tc>
        <w:tc>
          <w:tcPr/>
          <w:p>
            <w:pPr>
              <w:pStyle w:val="Compact"/>
              <w:jc w:val="left"/>
            </w:pPr>
            <w:r>
              <w:t xml:space="preserve">NA (NA-NA)</w:t>
            </w:r>
          </w:p>
        </w:tc>
        <w:tc>
          <w:tcPr/>
          <w:p>
            <w:pPr>
              <w:pStyle w:val="Compact"/>
              <w:jc w:val="left"/>
            </w:pPr>
            <w:r>
              <w:t xml:space="preserve">0.16 (0.12-0.2)</w:t>
            </w:r>
          </w:p>
        </w:tc>
        <w:tc>
          <w:tcPr/>
          <w:p>
            <w:pPr>
              <w:pStyle w:val="Compact"/>
              <w:jc w:val="left"/>
            </w:pPr>
            <w:r>
              <w:t xml:space="preserve">4.71 (3.97-5.45)</w:t>
            </w:r>
          </w:p>
        </w:tc>
        <w:tc>
          <w:tcPr/>
          <w:p>
            <w:pPr>
              <w:pStyle w:val="Compact"/>
              <w:jc w:val="left"/>
            </w:pPr>
            <w:r>
              <w:t xml:space="preserve">26.05 (22.33-29.76)</w:t>
            </w:r>
          </w:p>
        </w:tc>
      </w:tr>
      <w:tr>
        <w:tc>
          <w:tcPr/>
          <w:p>
            <w:pPr>
              <w:pStyle w:val="Compact"/>
              <w:jc w:val="left"/>
            </w:pPr>
            <w:r>
              <w:t xml:space="preserve">clear_cut_slash.spain</w:t>
            </w:r>
          </w:p>
        </w:tc>
        <w:tc>
          <w:tcPr/>
          <w:p>
            <w:pPr>
              <w:pStyle w:val="Compact"/>
              <w:jc w:val="left"/>
            </w:pPr>
            <w:r>
              <w:t xml:space="preserve">93 (88.97-97.04)</w:t>
            </w:r>
          </w:p>
        </w:tc>
        <w:tc>
          <w:tcPr/>
          <w:p>
            <w:pPr>
              <w:pStyle w:val="Compact"/>
              <w:jc w:val="left"/>
            </w:pPr>
            <w:r>
              <w:t xml:space="preserve">20.3 (18.86-21.75)</w:t>
            </w:r>
          </w:p>
        </w:tc>
        <w:tc>
          <w:tcPr/>
          <w:p>
            <w:pPr>
              <w:pStyle w:val="Compact"/>
              <w:jc w:val="left"/>
            </w:pPr>
            <w:r>
              <w:t xml:space="preserve">NA (NA-NA)</w:t>
            </w:r>
          </w:p>
        </w:tc>
        <w:tc>
          <w:tcPr/>
          <w:p>
            <w:pPr>
              <w:pStyle w:val="Compact"/>
              <w:jc w:val="left"/>
            </w:pPr>
            <w:r>
              <w:t xml:space="preserve">0.5 (0.47-0.52)</w:t>
            </w:r>
          </w:p>
        </w:tc>
        <w:tc>
          <w:tcPr/>
          <w:p>
            <w:pPr>
              <w:pStyle w:val="Compact"/>
              <w:jc w:val="left"/>
            </w:pPr>
            <w:r>
              <w:t xml:space="preserve">NA (5.21-5.61)</w:t>
            </w:r>
          </w:p>
        </w:tc>
        <w:tc>
          <w:tcPr/>
          <w:p>
            <w:pPr>
              <w:pStyle w:val="Compact"/>
              <w:jc w:val="left"/>
            </w:pPr>
            <w:r>
              <w:t xml:space="preserve">NA (NA-NA)</w:t>
            </w:r>
          </w:p>
        </w:tc>
        <w:tc>
          <w:tcPr/>
          <w:p>
            <w:pPr>
              <w:pStyle w:val="Compact"/>
              <w:jc w:val="left"/>
            </w:pPr>
            <w:r>
              <w:t xml:space="preserve">0.22 (0.21-0.23)</w:t>
            </w:r>
          </w:p>
        </w:tc>
        <w:tc>
          <w:tcPr/>
          <w:p>
            <w:pPr>
              <w:pStyle w:val="Compact"/>
              <w:jc w:val="left"/>
            </w:pPr>
            <w:r>
              <w:t xml:space="preserve">3.34 (3.04-3.65)</w:t>
            </w:r>
          </w:p>
        </w:tc>
        <w:tc>
          <w:tcPr/>
          <w:p>
            <w:pPr>
              <w:pStyle w:val="Compact"/>
              <w:jc w:val="left"/>
            </w:pPr>
            <w:r>
              <w:t xml:space="preserve">16.6 (14.76-18.43)</w:t>
            </w:r>
          </w:p>
        </w:tc>
      </w:tr>
      <w:tr>
        <w:tc>
          <w:tcPr/>
          <w:p>
            <w:pPr>
              <w:pStyle w:val="Compact"/>
              <w:jc w:val="left"/>
            </w:pPr>
            <w:r>
              <w:t xml:space="preserve">clear_cut_no_slash.spain</w:t>
            </w:r>
          </w:p>
        </w:tc>
        <w:tc>
          <w:tcPr/>
          <w:p>
            <w:pPr>
              <w:pStyle w:val="Compact"/>
              <w:jc w:val="left"/>
            </w:pPr>
            <w:r>
              <w:t xml:space="preserve">578.48 (517.77-639.19)</w:t>
            </w:r>
          </w:p>
        </w:tc>
        <w:tc>
          <w:tcPr/>
          <w:p>
            <w:pPr>
              <w:pStyle w:val="Compact"/>
              <w:jc w:val="left"/>
            </w:pPr>
            <w:r>
              <w:t xml:space="preserve">21.34 (19.47-23.21)</w:t>
            </w:r>
          </w:p>
        </w:tc>
        <w:tc>
          <w:tcPr/>
          <w:p>
            <w:pPr>
              <w:pStyle w:val="Compact"/>
              <w:jc w:val="left"/>
            </w:pPr>
            <w:r>
              <w:t xml:space="preserve">19.68 (19.1-20.27)</w:t>
            </w:r>
          </w:p>
        </w:tc>
        <w:tc>
          <w:tcPr/>
          <w:p>
            <w:pPr>
              <w:pStyle w:val="Compact"/>
              <w:jc w:val="left"/>
            </w:pPr>
            <w:r>
              <w:t xml:space="preserve">0.82 (0.77-0.86)</w:t>
            </w:r>
          </w:p>
        </w:tc>
        <w:tc>
          <w:tcPr/>
          <w:p>
            <w:pPr>
              <w:pStyle w:val="Compact"/>
              <w:jc w:val="left"/>
            </w:pPr>
            <w:r>
              <w:t xml:space="preserve">6.46 (6.29-6.63)</w:t>
            </w:r>
          </w:p>
        </w:tc>
        <w:tc>
          <w:tcPr/>
          <w:p>
            <w:pPr>
              <w:pStyle w:val="Compact"/>
              <w:jc w:val="left"/>
            </w:pPr>
            <w:r>
              <w:t xml:space="preserve">0 (0-0)</w:t>
            </w:r>
          </w:p>
        </w:tc>
        <w:tc>
          <w:tcPr/>
          <w:p>
            <w:pPr>
              <w:pStyle w:val="Compact"/>
              <w:jc w:val="left"/>
            </w:pPr>
            <w:r>
              <w:t xml:space="preserve">0.45 (0.4-0.49)</w:t>
            </w:r>
          </w:p>
        </w:tc>
        <w:tc>
          <w:tcPr/>
          <w:p>
            <w:pPr>
              <w:pStyle w:val="Compact"/>
              <w:jc w:val="left"/>
            </w:pPr>
            <w:r>
              <w:t xml:space="preserve">6.86 (6.01-7.7)</w:t>
            </w:r>
          </w:p>
        </w:tc>
        <w:tc>
          <w:tcPr/>
          <w:p>
            <w:pPr>
              <w:pStyle w:val="Compact"/>
              <w:jc w:val="left"/>
            </w:pPr>
            <w:r>
              <w:t xml:space="preserve">56.01 (48.59-63.44)</w:t>
            </w:r>
          </w:p>
        </w:tc>
      </w:tr>
    </w:tbl>
    <w:bookmarkStart w:id="126" w:name="refs"/>
    <w:bookmarkStart w:id="114"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113">
        <w:r>
          <w:rPr>
            <w:rStyle w:val="Hyperlink"/>
          </w:rPr>
          <w:t xml:space="preserve">https://doi.org/10.5194/gmd-5-1045-2012</w:t>
        </w:r>
      </w:hyperlink>
      <w:r>
        <w:t xml:space="preserve">.</w:t>
      </w:r>
    </w:p>
    <w:bookmarkEnd w:id="114"/>
    <w:bookmarkStart w:id="115"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15"/>
    <w:bookmarkStart w:id="117"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16">
        <w:r>
          <w:rPr>
            <w:rStyle w:val="Hyperlink"/>
          </w:rPr>
          <w:t xml:space="preserve">https://CRAN.R-project.org/package=randomForest</w:t>
        </w:r>
      </w:hyperlink>
      <w:r>
        <w:t xml:space="preserve">.</w:t>
      </w:r>
    </w:p>
    <w:bookmarkEnd w:id="117"/>
    <w:bookmarkStart w:id="119"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18">
        <w:r>
          <w:rPr>
            <w:rStyle w:val="Hyperlink"/>
          </w:rPr>
          <w:t xml:space="preserve">https://doi.org/10.2307/2389824</w:t>
        </w:r>
      </w:hyperlink>
      <w:r>
        <w:t xml:space="preserve">.</w:t>
      </w:r>
    </w:p>
    <w:bookmarkEnd w:id="119"/>
    <w:bookmarkStart w:id="121"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20">
        <w:r>
          <w:rPr>
            <w:rStyle w:val="Hyperlink"/>
          </w:rPr>
          <w:t xml:space="preserve">https://www.R-project.org/</w:t>
        </w:r>
      </w:hyperlink>
      <w:r>
        <w:t xml:space="preserve">.</w:t>
      </w:r>
    </w:p>
    <w:bookmarkEnd w:id="121"/>
    <w:bookmarkStart w:id="123"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22">
        <w:r>
          <w:rPr>
            <w:rStyle w:val="Hyperlink"/>
          </w:rPr>
          <w:t xml:space="preserve">http://mc-stan.org/ 18</w:t>
        </w:r>
      </w:hyperlink>
      <w:r>
        <w:t xml:space="preserve">.</w:t>
      </w:r>
    </w:p>
    <w:bookmarkEnd w:id="123"/>
    <w:bookmarkStart w:id="125"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24">
        <w:r>
          <w:rPr>
            <w:rStyle w:val="Hyperlink"/>
          </w:rPr>
          <w:t xml:space="preserve">https://mc-stan.org/</w:t>
        </w:r>
      </w:hyperlink>
      <w:r>
        <w:t xml:space="preserve">.</w:t>
      </w:r>
    </w:p>
    <w:bookmarkEnd w:id="125"/>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04" Target="media/rId104.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2" Target="http://mc-stan.org/ 18" TargetMode="External" /><Relationship Type="http://schemas.openxmlformats.org/officeDocument/2006/relationships/hyperlink" Id="rId116" Target="https://CRAN.R-project.org/package=randomForest" TargetMode="External" /><Relationship Type="http://schemas.openxmlformats.org/officeDocument/2006/relationships/hyperlink" Id="rId118" Target="https://doi.org/10.2307/2389824" TargetMode="External" /><Relationship Type="http://schemas.openxmlformats.org/officeDocument/2006/relationships/hyperlink" Id="rId113" Target="https://doi.org/10.5194/gmd-5-1045-2012" TargetMode="External" /><Relationship Type="http://schemas.openxmlformats.org/officeDocument/2006/relationships/hyperlink" Id="rId124" Target="https://mc-stan.org/" TargetMode="External" /><Relationship Type="http://schemas.openxmlformats.org/officeDocument/2006/relationships/hyperlink" Id="rId12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2024-10-23T19:58:16Z</dcterms:created>
  <dcterms:modified xsi:type="dcterms:W3CDTF">2024-10-23T19:58:16Z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